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9D2" w:rsidRDefault="00AC39D2" w:rsidP="00AC39D2">
      <w:pPr>
        <w:spacing w:after="240" w:line="360" w:lineRule="auto"/>
        <w:jc w:val="both"/>
      </w:pPr>
    </w:p>
    <w:p w:rsidR="007408F5" w:rsidRDefault="00173553" w:rsidP="00AC39D2">
      <w:pPr>
        <w:spacing w:after="240" w:line="360" w:lineRule="auto"/>
        <w:jc w:val="right"/>
      </w:pPr>
      <w:r>
        <w:t xml:space="preserve">Santa Fe, </w:t>
      </w:r>
      <w:r w:rsidR="003F6A29">
        <w:t>30</w:t>
      </w:r>
      <w:r w:rsidR="007408F5">
        <w:t xml:space="preserve"> de </w:t>
      </w:r>
      <w:r w:rsidR="003F6A29">
        <w:t>octubre</w:t>
      </w:r>
      <w:r w:rsidR="007408F5">
        <w:t xml:space="preserve"> de 2020</w:t>
      </w:r>
    </w:p>
    <w:p w:rsidR="007408F5" w:rsidRDefault="00173553" w:rsidP="00AC39D2">
      <w:pPr>
        <w:spacing w:after="240" w:line="360" w:lineRule="auto"/>
        <w:jc w:val="both"/>
      </w:pPr>
      <w:r>
        <w:t xml:space="preserve">A las </w:t>
      </w:r>
      <w:r w:rsidR="003F6A29">
        <w:t>10:00</w:t>
      </w:r>
      <w:r>
        <w:t xml:space="preserve"> horas del día </w:t>
      </w:r>
      <w:r w:rsidR="003F6A29">
        <w:t>30 de octubre</w:t>
      </w:r>
      <w:r w:rsidR="007408F5">
        <w:t xml:space="preserve"> de 2020 se da inicio a la reunión virtual del Consejo Directivo del Instituto de Humanidades y Ciencias </w:t>
      </w:r>
      <w:r w:rsidR="00AC39D2">
        <w:t xml:space="preserve">Sociales </w:t>
      </w:r>
      <w:r w:rsidR="007408F5">
        <w:t>del Litoral UNL CONICET presidida por el Director Dr. Víctor Ramiro Fernández y siguientes miembros del Consejo Directivo:</w:t>
      </w:r>
    </w:p>
    <w:p w:rsidR="003F6A29" w:rsidRDefault="003F6A29" w:rsidP="003F6A29">
      <w:pPr>
        <w:spacing w:after="240" w:line="360" w:lineRule="auto"/>
        <w:jc w:val="both"/>
      </w:pPr>
      <w:r>
        <w:t xml:space="preserve">Dra. </w:t>
      </w:r>
      <w:proofErr w:type="spellStart"/>
      <w:r>
        <w:t>Bacolla</w:t>
      </w:r>
      <w:proofErr w:type="spellEnd"/>
      <w:r>
        <w:t>, Natacha</w:t>
      </w:r>
    </w:p>
    <w:p w:rsidR="003F6A29" w:rsidRDefault="003F6A29" w:rsidP="003F6A29">
      <w:pPr>
        <w:spacing w:after="240" w:line="360" w:lineRule="auto"/>
        <w:jc w:val="both"/>
      </w:pPr>
      <w:r>
        <w:t xml:space="preserve">Dr. </w:t>
      </w:r>
      <w:proofErr w:type="spellStart"/>
      <w:r>
        <w:t>Dahlquist</w:t>
      </w:r>
      <w:proofErr w:type="spellEnd"/>
      <w:r>
        <w:t>, Manuel</w:t>
      </w:r>
    </w:p>
    <w:p w:rsidR="003F6A29" w:rsidRDefault="003F6A29" w:rsidP="003F6A29">
      <w:pPr>
        <w:spacing w:after="240" w:line="360" w:lineRule="auto"/>
        <w:jc w:val="both"/>
      </w:pPr>
      <w:r>
        <w:t>Dra. Delfino, María Andrea</w:t>
      </w:r>
    </w:p>
    <w:p w:rsidR="003F6A29" w:rsidRDefault="003F6A29" w:rsidP="003F6A29">
      <w:pPr>
        <w:spacing w:after="240" w:line="360" w:lineRule="auto"/>
        <w:jc w:val="both"/>
      </w:pPr>
      <w:r>
        <w:t xml:space="preserve">Dra. </w:t>
      </w:r>
      <w:proofErr w:type="spellStart"/>
      <w:r>
        <w:t>Ferrecio</w:t>
      </w:r>
      <w:proofErr w:type="spellEnd"/>
      <w:r>
        <w:t xml:space="preserve">, </w:t>
      </w:r>
      <w:proofErr w:type="spellStart"/>
      <w:r>
        <w:t>Vanina</w:t>
      </w:r>
      <w:proofErr w:type="spellEnd"/>
    </w:p>
    <w:p w:rsidR="003F6A29" w:rsidRDefault="003F6A29" w:rsidP="003F6A29">
      <w:pPr>
        <w:spacing w:after="240" w:line="360" w:lineRule="auto"/>
        <w:jc w:val="both"/>
      </w:pPr>
      <w:r>
        <w:t>Dra. García Puente, María Jimena</w:t>
      </w:r>
    </w:p>
    <w:p w:rsidR="003F6A29" w:rsidRDefault="003F6A29" w:rsidP="003F6A29">
      <w:pPr>
        <w:spacing w:after="240" w:line="360" w:lineRule="auto"/>
        <w:jc w:val="both"/>
      </w:pPr>
      <w:r>
        <w:t xml:space="preserve">Dra. </w:t>
      </w:r>
      <w:proofErr w:type="spellStart"/>
      <w:r>
        <w:t>Gerbaudo</w:t>
      </w:r>
      <w:proofErr w:type="spellEnd"/>
      <w:r>
        <w:t>, Analía</w:t>
      </w:r>
    </w:p>
    <w:p w:rsidR="003F6A29" w:rsidRDefault="003F6A29" w:rsidP="003F6A29">
      <w:pPr>
        <w:spacing w:after="240" w:line="360" w:lineRule="auto"/>
        <w:jc w:val="both"/>
      </w:pPr>
      <w:r>
        <w:t>Dra. Gonzalo, Adriana</w:t>
      </w:r>
    </w:p>
    <w:p w:rsidR="003F6A29" w:rsidRDefault="003F6A29" w:rsidP="003F6A29">
      <w:pPr>
        <w:spacing w:after="240" w:line="360" w:lineRule="auto"/>
        <w:jc w:val="both"/>
      </w:pPr>
      <w:r>
        <w:t xml:space="preserve">Representante de Becarios/as: </w:t>
      </w:r>
      <w:proofErr w:type="spellStart"/>
      <w:r w:rsidR="00230610">
        <w:t>Abog</w:t>
      </w:r>
      <w:proofErr w:type="spellEnd"/>
      <w:r w:rsidR="00230610">
        <w:t xml:space="preserve">. </w:t>
      </w:r>
      <w:bookmarkStart w:id="0" w:name="_GoBack"/>
      <w:bookmarkEnd w:id="0"/>
      <w:r>
        <w:t xml:space="preserve">Maialen </w:t>
      </w:r>
      <w:proofErr w:type="spellStart"/>
      <w:r>
        <w:t>Somaglia</w:t>
      </w:r>
      <w:proofErr w:type="spellEnd"/>
    </w:p>
    <w:p w:rsidR="003F6A29" w:rsidRDefault="003F6A29" w:rsidP="003F6A29">
      <w:pPr>
        <w:spacing w:after="240" w:line="360" w:lineRule="auto"/>
        <w:jc w:val="both"/>
      </w:pPr>
      <w:r>
        <w:t xml:space="preserve">Ausentes con aviso: </w:t>
      </w:r>
    </w:p>
    <w:p w:rsidR="003F6A29" w:rsidRDefault="003F6A29" w:rsidP="003F6A29">
      <w:pPr>
        <w:spacing w:after="240" w:line="360" w:lineRule="auto"/>
        <w:jc w:val="both"/>
      </w:pPr>
      <w:r>
        <w:t>Dr. Arce, Rafael</w:t>
      </w:r>
    </w:p>
    <w:p w:rsidR="003F6A29" w:rsidRDefault="003F6A29" w:rsidP="003F6A29">
      <w:pPr>
        <w:spacing w:after="240" w:line="360" w:lineRule="auto"/>
        <w:jc w:val="both"/>
      </w:pPr>
      <w:r>
        <w:t xml:space="preserve">Dra. </w:t>
      </w:r>
      <w:proofErr w:type="spellStart"/>
      <w:r>
        <w:t>Carrió</w:t>
      </w:r>
      <w:proofErr w:type="spellEnd"/>
      <w:r>
        <w:t>, Cintia</w:t>
      </w:r>
    </w:p>
    <w:p w:rsidR="003F6A29" w:rsidRDefault="003F6A29" w:rsidP="003F6A29">
      <w:pPr>
        <w:spacing w:after="240" w:line="360" w:lineRule="auto"/>
        <w:jc w:val="both"/>
      </w:pPr>
      <w:r>
        <w:t xml:space="preserve">Dr. </w:t>
      </w:r>
      <w:proofErr w:type="spellStart"/>
      <w:r>
        <w:t>Mié</w:t>
      </w:r>
      <w:proofErr w:type="spellEnd"/>
      <w:r>
        <w:t>, Fabián</w:t>
      </w:r>
    </w:p>
    <w:p w:rsidR="00A0719C" w:rsidRDefault="00A0719C" w:rsidP="003F6A29">
      <w:pPr>
        <w:spacing w:after="240" w:line="360" w:lineRule="auto"/>
        <w:jc w:val="both"/>
      </w:pPr>
      <w:r>
        <w:t xml:space="preserve">El director comienza a explicar la situación en la cual se encuentra la posibilidad de concurso de recambio de Dirección. Se comunica que por restricciones de orden administrativo, UNL mantiene suspendidos los concursos. En contacto con la secretaria de Arte, Tecnología y </w:t>
      </w:r>
      <w:r>
        <w:lastRenderedPageBreak/>
        <w:t>Ciencia, Ana María Canal,</w:t>
      </w:r>
      <w:r w:rsidR="00EF0C74">
        <w:t xml:space="preserve"> y el rector de la U</w:t>
      </w:r>
      <w:r>
        <w:t xml:space="preserve">niversidad, Enrique </w:t>
      </w:r>
      <w:proofErr w:type="spellStart"/>
      <w:r>
        <w:t>Mammarella</w:t>
      </w:r>
      <w:proofErr w:type="spellEnd"/>
      <w:r>
        <w:t xml:space="preserve">, </w:t>
      </w:r>
      <w:r w:rsidR="00EF0C74">
        <w:t>se solicitó</w:t>
      </w:r>
      <w:r>
        <w:t xml:space="preserve"> una reunión con CONICET para que brinde más detalles respecto al concurso a llevar a cabo. A su vez, Ana María Canal planteó llevar a cabo una aud</w:t>
      </w:r>
      <w:r w:rsidR="00EF0C74">
        <w:t xml:space="preserve">itoría administrativa y política de carácter </w:t>
      </w:r>
      <w:r>
        <w:t>institucional. Se revisarán para ello, los balances respecto a ingresos y egresos, y se solicitará información necesaria a los miembros del Instituto.</w:t>
      </w:r>
    </w:p>
    <w:p w:rsidR="00A0719C" w:rsidRDefault="00A0719C" w:rsidP="003F6A29">
      <w:pPr>
        <w:spacing w:after="240" w:line="360" w:lineRule="auto"/>
        <w:jc w:val="both"/>
      </w:pPr>
      <w:r>
        <w:t>A continuación, se detalla la cuestión presupuestaria 2021. El presupuesto</w:t>
      </w:r>
      <w:r w:rsidR="00EF0C74">
        <w:t xml:space="preserve"> CONICET</w:t>
      </w:r>
      <w:r>
        <w:t xml:space="preserve"> deberá presentarse antes del 6 de noviembre con un ajuste pres</w:t>
      </w:r>
      <w:r w:rsidR="00EF0C74">
        <w:t>upuestario</w:t>
      </w:r>
      <w:r>
        <w:t xml:space="preserve"> del 40%. El director comunica la interrupción en cuanto a avances</w:t>
      </w:r>
      <w:r w:rsidR="00EF0C74">
        <w:t xml:space="preserve"> de autorización</w:t>
      </w:r>
      <w:r>
        <w:t xml:space="preserve"> y fondos</w:t>
      </w:r>
      <w:r w:rsidR="00EF0C74">
        <w:t xml:space="preserve"> respecto a la modificación de la Sala común de FHUC. </w:t>
      </w:r>
    </w:p>
    <w:p w:rsidR="00EF0C74" w:rsidRDefault="00EF0C74" w:rsidP="003F6A29">
      <w:pPr>
        <w:spacing w:after="240" w:line="360" w:lineRule="auto"/>
        <w:jc w:val="both"/>
      </w:pPr>
      <w:r>
        <w:t xml:space="preserve">Se discute la posibilidad de reapertura del </w:t>
      </w:r>
      <w:proofErr w:type="spellStart"/>
      <w:r>
        <w:t>IHuCSo</w:t>
      </w:r>
      <w:proofErr w:type="spellEnd"/>
      <w:r>
        <w:t xml:space="preserve"> para actividades presenciales. Se aclara que no hay autorización de UNL ni de CONICET. Por ello, se resuelve realizar un relevamiento en el cual se precise quiénes necesitan/deseen asistir al Instituto de forma voluntaria y bajo los protocolos pertinentes para poder elevarlo a evaluación de UNL y CONICET.</w:t>
      </w:r>
    </w:p>
    <w:p w:rsidR="007408F5" w:rsidRDefault="00EF0C74" w:rsidP="00AC39D2">
      <w:pPr>
        <w:spacing w:after="240" w:line="360" w:lineRule="auto"/>
        <w:jc w:val="both"/>
      </w:pPr>
      <w:r>
        <w:t xml:space="preserve">Se discute brevemente el ingreso de Carolina </w:t>
      </w:r>
      <w:proofErr w:type="spellStart"/>
      <w:r>
        <w:t>Lauxmann</w:t>
      </w:r>
      <w:proofErr w:type="spellEnd"/>
      <w:r>
        <w:t xml:space="preserve"> al Instituto. No se presenta objeción debido a que las condiciones formales de la investigadora cumplen con las requeridas por el reglamento institucional. Se aprueba el ingreso de Carolina </w:t>
      </w:r>
      <w:proofErr w:type="spellStart"/>
      <w:r>
        <w:t>Lauxmann</w:t>
      </w:r>
      <w:proofErr w:type="spellEnd"/>
      <w:r>
        <w:t>.</w:t>
      </w:r>
    </w:p>
    <w:p w:rsidR="007408F5" w:rsidRDefault="00A0719C" w:rsidP="00AC39D2">
      <w:pPr>
        <w:spacing w:after="240" w:line="360" w:lineRule="auto"/>
        <w:jc w:val="both"/>
      </w:pPr>
      <w:r>
        <w:t>A las 11</w:t>
      </w:r>
      <w:r w:rsidR="00173553">
        <w:t>:</w:t>
      </w:r>
      <w:r>
        <w:t>45</w:t>
      </w:r>
      <w:r w:rsidR="00EF5917">
        <w:t xml:space="preserve"> </w:t>
      </w:r>
      <w:proofErr w:type="spellStart"/>
      <w:r w:rsidR="00EF5917">
        <w:t>hs</w:t>
      </w:r>
      <w:proofErr w:type="spellEnd"/>
      <w:r w:rsidR="00EF5917">
        <w:t>. s</w:t>
      </w:r>
      <w:r w:rsidR="007408F5">
        <w:t>e da por finalizada la reunión.</w:t>
      </w:r>
    </w:p>
    <w:p w:rsidR="007408F5" w:rsidRDefault="007408F5" w:rsidP="00AC39D2">
      <w:pPr>
        <w:spacing w:after="240" w:line="360" w:lineRule="auto"/>
        <w:jc w:val="both"/>
      </w:pPr>
    </w:p>
    <w:p w:rsidR="007408F5" w:rsidRDefault="007408F5" w:rsidP="00AC39D2">
      <w:pPr>
        <w:spacing w:after="240" w:line="360" w:lineRule="auto"/>
        <w:jc w:val="both"/>
      </w:pPr>
    </w:p>
    <w:p w:rsidR="007408F5" w:rsidRDefault="007408F5" w:rsidP="00AC39D2">
      <w:pPr>
        <w:spacing w:after="240" w:line="360" w:lineRule="auto"/>
        <w:jc w:val="both"/>
      </w:pPr>
    </w:p>
    <w:p w:rsidR="00C05DAA" w:rsidRPr="007408F5" w:rsidRDefault="00C05DAA" w:rsidP="00AC39D2">
      <w:pPr>
        <w:spacing w:after="240" w:line="360" w:lineRule="auto"/>
      </w:pPr>
    </w:p>
    <w:sectPr w:rsidR="00C05DAA" w:rsidRPr="007408F5" w:rsidSect="00915B4E">
      <w:headerReference w:type="default" r:id="rId7"/>
      <w:footerReference w:type="default" r:id="rId8"/>
      <w:pgSz w:w="11906" w:h="16838"/>
      <w:pgMar w:top="2744" w:right="1418" w:bottom="1135" w:left="1418" w:header="851" w:footer="4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BB5" w:rsidRDefault="00351BB5" w:rsidP="00641DB0">
      <w:r>
        <w:separator/>
      </w:r>
    </w:p>
  </w:endnote>
  <w:endnote w:type="continuationSeparator" w:id="0">
    <w:p w:rsidR="00351BB5" w:rsidRDefault="00351BB5" w:rsidP="0064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AA7" w:rsidRPr="00985A9E" w:rsidRDefault="00F95AA7" w:rsidP="001B596F">
    <w:pPr>
      <w:pStyle w:val="Piedepgina"/>
      <w:pBdr>
        <w:top w:val="single" w:sz="4" w:space="1" w:color="auto"/>
      </w:pBdr>
      <w:contextualSpacing/>
      <w:rPr>
        <w:sz w:val="4"/>
        <w:szCs w:val="4"/>
      </w:rPr>
    </w:pPr>
  </w:p>
  <w:p w:rsidR="00F95AA7" w:rsidRPr="00FA6A56" w:rsidRDefault="00F95AA7" w:rsidP="00B803AB">
    <w:pPr>
      <w:pStyle w:val="Encabezado"/>
      <w:pBdr>
        <w:top w:val="single" w:sz="4" w:space="1" w:color="auto"/>
      </w:pBdr>
      <w:spacing w:before="40"/>
      <w:rPr>
        <w:rFonts w:cstheme="minorHAnsi"/>
        <w:spacing w:val="-2"/>
        <w:sz w:val="16"/>
        <w:szCs w:val="16"/>
      </w:rPr>
    </w:pPr>
    <w:r w:rsidRPr="00FA6A56">
      <w:rPr>
        <w:rFonts w:cstheme="minorHAnsi"/>
        <w:spacing w:val="-2"/>
        <w:sz w:val="16"/>
        <w:szCs w:val="16"/>
      </w:rPr>
      <w:t xml:space="preserve">Centro Científico Tecnológico CONICET Santa Fe - Colectora Ruta Nacional 168,  Paraje “El Pozo” - </w:t>
    </w:r>
    <w:r w:rsidRPr="00231A99">
      <w:rPr>
        <w:rFonts w:cstheme="minorHAnsi"/>
        <w:spacing w:val="-2"/>
        <w:sz w:val="16"/>
        <w:szCs w:val="16"/>
      </w:rPr>
      <w:t>3000 Santa Fe, Argentina - (</w:t>
    </w:r>
    <w:r w:rsidRPr="00FA6A56">
      <w:rPr>
        <w:rFonts w:cstheme="minorHAnsi"/>
        <w:spacing w:val="-2"/>
        <w:sz w:val="16"/>
        <w:szCs w:val="16"/>
      </w:rPr>
      <w:t>54  342)  451 1370</w:t>
    </w:r>
  </w:p>
  <w:p w:rsidR="00F95AA7" w:rsidRPr="00985A9E" w:rsidRDefault="00F95AA7" w:rsidP="001B596F">
    <w:pPr>
      <w:pStyle w:val="Piedepgina"/>
      <w:jc w:val="center"/>
    </w:pPr>
    <w:r w:rsidRPr="00231A99">
      <w:rPr>
        <w:rFonts w:cstheme="minorHAnsi"/>
        <w:sz w:val="16"/>
        <w:szCs w:val="16"/>
      </w:rPr>
      <w:t>info@santafe-conicet.gov.ar</w:t>
    </w:r>
    <w:r w:rsidRPr="00231A99">
      <w:rPr>
        <w:rStyle w:val="Hipervnculo"/>
        <w:rFonts w:cstheme="minorHAnsi"/>
        <w:sz w:val="16"/>
        <w:szCs w:val="16"/>
        <w:u w:val="none"/>
      </w:rPr>
      <w:t xml:space="preserve">-  </w:t>
    </w:r>
    <w:hyperlink r:id="rId1" w:history="1">
      <w:r w:rsidRPr="00231A99">
        <w:rPr>
          <w:rStyle w:val="Hipervnculo"/>
          <w:rFonts w:cstheme="minorHAnsi"/>
          <w:color w:val="000000"/>
          <w:sz w:val="16"/>
          <w:szCs w:val="16"/>
          <w:u w:val="none"/>
        </w:rPr>
        <w:t>www.santafe-conicet.gov.ar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BB5" w:rsidRDefault="00351BB5" w:rsidP="00641DB0">
      <w:r>
        <w:separator/>
      </w:r>
    </w:p>
  </w:footnote>
  <w:footnote w:type="continuationSeparator" w:id="0">
    <w:p w:rsidR="00351BB5" w:rsidRDefault="00351BB5" w:rsidP="00641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AA7" w:rsidRDefault="00F95AA7" w:rsidP="000B3B42">
    <w:pPr>
      <w:pStyle w:val="Encabezado"/>
      <w:pBdr>
        <w:top w:val="single" w:sz="2" w:space="1" w:color="auto"/>
      </w:pBdr>
      <w:spacing w:after="40"/>
      <w:rPr>
        <w:i/>
        <w:noProof/>
        <w:sz w:val="16"/>
        <w:szCs w:val="16"/>
        <w:lang w:eastAsia="es-ES"/>
      </w:rPr>
    </w:pPr>
    <w:r>
      <w:rPr>
        <w:rFonts w:cstheme="minorHAnsi"/>
        <w:noProof/>
        <w:lang w:eastAsia="es-ES"/>
      </w:rPr>
      <mc:AlternateContent>
        <mc:Choice Requires="wps">
          <w:drawing>
            <wp:anchor distT="0" distB="0" distL="114300" distR="114300" simplePos="0" relativeHeight="251665408" behindDoc="0" locked="0" layoutInCell="1" allowOverlap="1">
              <wp:simplePos x="0" y="0"/>
              <wp:positionH relativeFrom="column">
                <wp:posOffset>2466975</wp:posOffset>
              </wp:positionH>
              <wp:positionV relativeFrom="paragraph">
                <wp:posOffset>-252095</wp:posOffset>
              </wp:positionV>
              <wp:extent cx="3418840" cy="266065"/>
              <wp:effectExtent l="0" t="0" r="0" b="6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840" cy="266065"/>
                      </a:xfrm>
                      <a:prstGeom prst="rect">
                        <a:avLst/>
                      </a:prstGeom>
                      <a:noFill/>
                      <a:ln w="9525">
                        <a:noFill/>
                        <a:miter lim="800000"/>
                        <a:headEnd/>
                        <a:tailEnd/>
                      </a:ln>
                    </wps:spPr>
                    <wps:txbx>
                      <w:txbxContent>
                        <w:p w:rsidR="00F95AA7" w:rsidRDefault="00F95AA7" w:rsidP="00226F83">
                          <w:pPr>
                            <w:pStyle w:val="Encabezado"/>
                            <w:contextualSpacing/>
                            <w:jc w:val="right"/>
                          </w:pPr>
                          <w:r>
                            <w:rPr>
                              <w:rFonts w:cstheme="minorHAnsi"/>
                              <w:i/>
                              <w:spacing w:val="4"/>
                              <w:sz w:val="20"/>
                              <w:szCs w:val="20"/>
                            </w:rPr>
                            <w:t>“2020 -Año del General Manuel Belgrano</w:t>
                          </w:r>
                          <w:r w:rsidRPr="00226F83">
                            <w:rPr>
                              <w:rFonts w:cstheme="minorHAnsi"/>
                              <w:i/>
                              <w:spacing w:val="4"/>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94.25pt;margin-top:-19.85pt;width:269.2pt;height: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" filled="f" stroked="f">
              <v:textbox>
                <w:txbxContent>
                  <w:p w:rsidR="00F95AA7" w:rsidRDefault="00F95AA7" w:rsidP="00226F83">
                    <w:pPr>
                      <w:pStyle w:val="Encabezado"/>
                      <w:contextualSpacing/>
                      <w:jc w:val="right"/>
                    </w:pPr>
                    <w:r>
                      <w:rPr>
                        <w:rFonts w:cstheme="minorHAnsi"/>
                        <w:i/>
                        <w:spacing w:val="4"/>
                        <w:sz w:val="20"/>
                        <w:szCs w:val="20"/>
                      </w:rPr>
                      <w:t>“2020 -Año del General Manuel Belgrano</w:t>
                    </w:r>
                    <w:r w:rsidRPr="00226F83">
                      <w:rPr>
                        <w:rFonts w:cstheme="minorHAnsi"/>
                        <w:i/>
                        <w:spacing w:val="4"/>
                        <w:sz w:val="18"/>
                        <w:szCs w:val="18"/>
                      </w:rPr>
                      <w:t>”</w:t>
                    </w:r>
                  </w:p>
                </w:txbxContent>
              </v:textbox>
            </v:shape>
          </w:pict>
        </mc:Fallback>
      </mc:AlternateContent>
    </w:r>
  </w:p>
  <w:p w:rsidR="00F95AA7" w:rsidRDefault="00F95AA7" w:rsidP="00641DB0">
    <w:pPr>
      <w:pStyle w:val="Encabezado"/>
      <w:rPr>
        <w:i/>
        <w:noProof/>
        <w:sz w:val="16"/>
        <w:szCs w:val="16"/>
        <w:lang w:eastAsia="es-ES"/>
      </w:rPr>
    </w:pPr>
    <w:r>
      <w:rPr>
        <w:b/>
        <w:noProof/>
        <w:color w:val="0070C0"/>
        <w:sz w:val="19"/>
        <w:szCs w:val="19"/>
        <w:lang w:eastAsia="es-ES"/>
      </w:rPr>
      <mc:AlternateContent>
        <mc:Choice Requires="wps">
          <w:drawing>
            <wp:anchor distT="0" distB="0" distL="114300" distR="114300" simplePos="0" relativeHeight="251667456" behindDoc="0" locked="0" layoutInCell="1" allowOverlap="1" wp14:anchorId="02BC0417" wp14:editId="01F590D8">
              <wp:simplePos x="0" y="0"/>
              <wp:positionH relativeFrom="column">
                <wp:posOffset>3241040</wp:posOffset>
              </wp:positionH>
              <wp:positionV relativeFrom="paragraph">
                <wp:posOffset>3810</wp:posOffset>
              </wp:positionV>
              <wp:extent cx="2642870" cy="377825"/>
              <wp:effectExtent l="0" t="0" r="0" b="31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AA7" w:rsidRDefault="00F95AA7" w:rsidP="00F95AA7">
                          <w:pPr>
                            <w:pStyle w:val="Piedepgina"/>
                            <w:jc w:val="center"/>
                            <w:rPr>
                              <w:b/>
                              <w:color w:val="3287CE"/>
                              <w:sz w:val="19"/>
                              <w:szCs w:val="19"/>
                            </w:rPr>
                          </w:pPr>
                          <w:r>
                            <w:rPr>
                              <w:b/>
                              <w:color w:val="3287CE"/>
                              <w:sz w:val="19"/>
                              <w:szCs w:val="19"/>
                            </w:rPr>
                            <w:t>Instituto de Humanidades y Ciencias Sociales</w:t>
                          </w:r>
                        </w:p>
                        <w:p w:rsidR="00F95AA7" w:rsidRPr="009810F7" w:rsidRDefault="00F95AA7" w:rsidP="00F95AA7">
                          <w:pPr>
                            <w:pStyle w:val="Piedepgina"/>
                            <w:jc w:val="center"/>
                            <w:rPr>
                              <w:sz w:val="16"/>
                              <w:szCs w:val="16"/>
                            </w:rPr>
                          </w:pPr>
                          <w:r>
                            <w:rPr>
                              <w:b/>
                              <w:color w:val="3287CE"/>
                              <w:sz w:val="19"/>
                              <w:szCs w:val="19"/>
                            </w:rPr>
                            <w:t>Universidad Nacional del Litoral- CONICET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5.2pt;margin-top:.3pt;width:208.1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" filled="f" stroked="f">
              <v:textbox>
                <w:txbxContent>
                  <w:p w:rsidR="00F95AA7" w:rsidRDefault="00F95AA7" w:rsidP="00F95AA7">
                    <w:pPr>
                      <w:pStyle w:val="Piedepgina"/>
                      <w:jc w:val="center"/>
                      <w:rPr>
                        <w:b/>
                        <w:color w:val="3287CE"/>
                        <w:sz w:val="19"/>
                        <w:szCs w:val="19"/>
                      </w:rPr>
                    </w:pPr>
                    <w:r>
                      <w:rPr>
                        <w:b/>
                        <w:color w:val="3287CE"/>
                        <w:sz w:val="19"/>
                        <w:szCs w:val="19"/>
                      </w:rPr>
                      <w:t>Instituto de Humanidades y Ciencias Sociales</w:t>
                    </w:r>
                  </w:p>
                  <w:p w:rsidR="00F95AA7" w:rsidRPr="009810F7" w:rsidRDefault="00F95AA7" w:rsidP="00F95AA7">
                    <w:pPr>
                      <w:pStyle w:val="Piedepgina"/>
                      <w:jc w:val="center"/>
                      <w:rPr>
                        <w:sz w:val="16"/>
                        <w:szCs w:val="16"/>
                      </w:rPr>
                    </w:pPr>
                    <w:r>
                      <w:rPr>
                        <w:b/>
                        <w:color w:val="3287CE"/>
                        <w:sz w:val="19"/>
                        <w:szCs w:val="19"/>
                      </w:rPr>
                      <w:t>Universidad Nacional del Litoral- CONICET</w:t>
                    </w:r>
                  </w:p>
                </w:txbxContent>
              </v:textbox>
            </v:shape>
          </w:pict>
        </mc:Fallback>
      </mc:AlternateContent>
    </w:r>
    <w:r>
      <w:rPr>
        <w:rFonts w:cstheme="minorHAnsi"/>
        <w:noProof/>
        <w:color w:val="000000" w:themeColor="text1"/>
        <w:sz w:val="18"/>
        <w:szCs w:val="18"/>
        <w:lang w:eastAsia="es-ES"/>
      </w:rPr>
      <w:drawing>
        <wp:inline distT="0" distB="0" distL="0" distR="0" wp14:anchorId="066577B1" wp14:editId="7DAD7705">
          <wp:extent cx="2586916" cy="1254622"/>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_IHUC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8307" cy="1260147"/>
                  </a:xfrm>
                  <a:prstGeom prst="rect">
                    <a:avLst/>
                  </a:prstGeom>
                </pic:spPr>
              </pic:pic>
            </a:graphicData>
          </a:graphic>
        </wp:inline>
      </w:drawing>
    </w:r>
  </w:p>
  <w:p w:rsidR="00F95AA7" w:rsidRPr="005F6C84" w:rsidRDefault="00F95AA7" w:rsidP="00253592">
    <w:pPr>
      <w:pBdr>
        <w:bottom w:val="single" w:sz="2" w:space="0" w:color="auto"/>
      </w:pBdr>
      <w:jc w:val="right"/>
      <w:rPr>
        <w:rFonts w:asciiTheme="minorHAnsi" w:hAnsiTheme="minorHAnsi" w:cstheme="minorHAnsi"/>
        <w:color w:val="000000" w:themeColor="text1"/>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DB0"/>
    <w:rsid w:val="0000476B"/>
    <w:rsid w:val="00026283"/>
    <w:rsid w:val="000313C5"/>
    <w:rsid w:val="00084042"/>
    <w:rsid w:val="000B273D"/>
    <w:rsid w:val="000B3B42"/>
    <w:rsid w:val="000C3D87"/>
    <w:rsid w:val="000C713D"/>
    <w:rsid w:val="000D19AE"/>
    <w:rsid w:val="000E01DC"/>
    <w:rsid w:val="000F5D27"/>
    <w:rsid w:val="000F6B6D"/>
    <w:rsid w:val="00104E05"/>
    <w:rsid w:val="00173553"/>
    <w:rsid w:val="00174817"/>
    <w:rsid w:val="001A2ED8"/>
    <w:rsid w:val="001B596F"/>
    <w:rsid w:val="001F1BA5"/>
    <w:rsid w:val="00226F83"/>
    <w:rsid w:val="00227E00"/>
    <w:rsid w:val="00230610"/>
    <w:rsid w:val="00231A99"/>
    <w:rsid w:val="00253592"/>
    <w:rsid w:val="00273207"/>
    <w:rsid w:val="00287E15"/>
    <w:rsid w:val="002A13FD"/>
    <w:rsid w:val="002B4189"/>
    <w:rsid w:val="002D714B"/>
    <w:rsid w:val="00351BB5"/>
    <w:rsid w:val="003C372E"/>
    <w:rsid w:val="003E7269"/>
    <w:rsid w:val="003F6A29"/>
    <w:rsid w:val="0041265E"/>
    <w:rsid w:val="004A42BA"/>
    <w:rsid w:val="004F3F76"/>
    <w:rsid w:val="00552727"/>
    <w:rsid w:val="00555665"/>
    <w:rsid w:val="005679B9"/>
    <w:rsid w:val="00574F46"/>
    <w:rsid w:val="005F6C84"/>
    <w:rsid w:val="00633600"/>
    <w:rsid w:val="00641DB0"/>
    <w:rsid w:val="00691BFE"/>
    <w:rsid w:val="00711C98"/>
    <w:rsid w:val="007408F5"/>
    <w:rsid w:val="00767617"/>
    <w:rsid w:val="00860882"/>
    <w:rsid w:val="0087123A"/>
    <w:rsid w:val="0088354D"/>
    <w:rsid w:val="008A028C"/>
    <w:rsid w:val="008A3BD6"/>
    <w:rsid w:val="008F32BE"/>
    <w:rsid w:val="00915B4E"/>
    <w:rsid w:val="00924101"/>
    <w:rsid w:val="0096143A"/>
    <w:rsid w:val="00962A11"/>
    <w:rsid w:val="009810F7"/>
    <w:rsid w:val="009B31FD"/>
    <w:rsid w:val="009B3B68"/>
    <w:rsid w:val="009D7E62"/>
    <w:rsid w:val="009F4C44"/>
    <w:rsid w:val="00A0719C"/>
    <w:rsid w:val="00AB1944"/>
    <w:rsid w:val="00AC39D2"/>
    <w:rsid w:val="00B463CE"/>
    <w:rsid w:val="00B508A7"/>
    <w:rsid w:val="00B5667C"/>
    <w:rsid w:val="00B803AB"/>
    <w:rsid w:val="00BB5054"/>
    <w:rsid w:val="00BE4E6C"/>
    <w:rsid w:val="00C05DAA"/>
    <w:rsid w:val="00C563B1"/>
    <w:rsid w:val="00C82EED"/>
    <w:rsid w:val="00C907F0"/>
    <w:rsid w:val="00C930BA"/>
    <w:rsid w:val="00CC1155"/>
    <w:rsid w:val="00CC75AE"/>
    <w:rsid w:val="00D54037"/>
    <w:rsid w:val="00D76467"/>
    <w:rsid w:val="00D77C87"/>
    <w:rsid w:val="00D8363D"/>
    <w:rsid w:val="00D87130"/>
    <w:rsid w:val="00E71D35"/>
    <w:rsid w:val="00E814FB"/>
    <w:rsid w:val="00EC6ECC"/>
    <w:rsid w:val="00EE2672"/>
    <w:rsid w:val="00EF0C74"/>
    <w:rsid w:val="00EF5917"/>
    <w:rsid w:val="00F357E8"/>
    <w:rsid w:val="00F55307"/>
    <w:rsid w:val="00F95AA7"/>
    <w:rsid w:val="00FA701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BD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41DB0"/>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641DB0"/>
  </w:style>
  <w:style w:type="paragraph" w:styleId="Piedepgina">
    <w:name w:val="footer"/>
    <w:basedOn w:val="Normal"/>
    <w:link w:val="PiedepginaCar"/>
    <w:uiPriority w:val="99"/>
    <w:unhideWhenUsed/>
    <w:rsid w:val="00641DB0"/>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641DB0"/>
  </w:style>
  <w:style w:type="paragraph" w:styleId="Textodeglobo">
    <w:name w:val="Balloon Text"/>
    <w:basedOn w:val="Normal"/>
    <w:link w:val="TextodegloboCar"/>
    <w:uiPriority w:val="99"/>
    <w:semiHidden/>
    <w:unhideWhenUsed/>
    <w:rsid w:val="00641DB0"/>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641DB0"/>
    <w:rPr>
      <w:rFonts w:ascii="Tahoma" w:hAnsi="Tahoma" w:cs="Tahoma"/>
      <w:sz w:val="16"/>
      <w:szCs w:val="16"/>
    </w:rPr>
  </w:style>
  <w:style w:type="character" w:styleId="Hipervnculo">
    <w:name w:val="Hyperlink"/>
    <w:basedOn w:val="Fuentedeprrafopredeter"/>
    <w:rsid w:val="001B596F"/>
    <w:rPr>
      <w:color w:val="0000FF"/>
      <w:u w:val="single"/>
    </w:rPr>
  </w:style>
  <w:style w:type="paragraph" w:styleId="Prrafodelista">
    <w:name w:val="List Paragraph"/>
    <w:basedOn w:val="Normal"/>
    <w:uiPriority w:val="34"/>
    <w:qFormat/>
    <w:rsid w:val="00711C98"/>
    <w:pPr>
      <w:spacing w:after="200" w:line="276" w:lineRule="auto"/>
      <w:ind w:left="720"/>
      <w:contextualSpacing/>
    </w:pPr>
    <w:rPr>
      <w:rFonts w:asciiTheme="minorHAnsi" w:eastAsiaTheme="minorEastAsia" w:hAnsiTheme="minorHAnsi" w:cstheme="minorBidi"/>
      <w:sz w:val="22"/>
      <w:szCs w:val="22"/>
      <w:lang w:val="es-AR" w:eastAsia="es-AR"/>
    </w:rPr>
  </w:style>
  <w:style w:type="paragraph" w:customStyle="1" w:styleId="Default">
    <w:name w:val="Default"/>
    <w:rsid w:val="00F95AA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BD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41DB0"/>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641DB0"/>
  </w:style>
  <w:style w:type="paragraph" w:styleId="Piedepgina">
    <w:name w:val="footer"/>
    <w:basedOn w:val="Normal"/>
    <w:link w:val="PiedepginaCar"/>
    <w:uiPriority w:val="99"/>
    <w:unhideWhenUsed/>
    <w:rsid w:val="00641DB0"/>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641DB0"/>
  </w:style>
  <w:style w:type="paragraph" w:styleId="Textodeglobo">
    <w:name w:val="Balloon Text"/>
    <w:basedOn w:val="Normal"/>
    <w:link w:val="TextodegloboCar"/>
    <w:uiPriority w:val="99"/>
    <w:semiHidden/>
    <w:unhideWhenUsed/>
    <w:rsid w:val="00641DB0"/>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641DB0"/>
    <w:rPr>
      <w:rFonts w:ascii="Tahoma" w:hAnsi="Tahoma" w:cs="Tahoma"/>
      <w:sz w:val="16"/>
      <w:szCs w:val="16"/>
    </w:rPr>
  </w:style>
  <w:style w:type="character" w:styleId="Hipervnculo">
    <w:name w:val="Hyperlink"/>
    <w:basedOn w:val="Fuentedeprrafopredeter"/>
    <w:rsid w:val="001B596F"/>
    <w:rPr>
      <w:color w:val="0000FF"/>
      <w:u w:val="single"/>
    </w:rPr>
  </w:style>
  <w:style w:type="paragraph" w:styleId="Prrafodelista">
    <w:name w:val="List Paragraph"/>
    <w:basedOn w:val="Normal"/>
    <w:uiPriority w:val="34"/>
    <w:qFormat/>
    <w:rsid w:val="00711C98"/>
    <w:pPr>
      <w:spacing w:after="200" w:line="276" w:lineRule="auto"/>
      <w:ind w:left="720"/>
      <w:contextualSpacing/>
    </w:pPr>
    <w:rPr>
      <w:rFonts w:asciiTheme="minorHAnsi" w:eastAsiaTheme="minorEastAsia" w:hAnsiTheme="minorHAnsi" w:cstheme="minorBidi"/>
      <w:sz w:val="22"/>
      <w:szCs w:val="22"/>
      <w:lang w:val="es-AR" w:eastAsia="es-AR"/>
    </w:rPr>
  </w:style>
  <w:style w:type="paragraph" w:customStyle="1" w:styleId="Default">
    <w:name w:val="Default"/>
    <w:rsid w:val="00F95AA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ntafe-conicet.gov.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Pages>
  <Words>350</Words>
  <Characters>1926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Secretaria-CCT</dc:creator>
  <cp:lastModifiedBy>Elías</cp:lastModifiedBy>
  <cp:revision>3</cp:revision>
  <cp:lastPrinted>2017-01-10T14:36:00Z</cp:lastPrinted>
  <dcterms:created xsi:type="dcterms:W3CDTF">2020-11-05T16:10:00Z</dcterms:created>
  <dcterms:modified xsi:type="dcterms:W3CDTF">2020-11-05T20:04:00Z</dcterms:modified>
</cp:coreProperties>
</file>