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D2" w:rsidRPr="00280412" w:rsidRDefault="00AC39D2" w:rsidP="00AC39D2">
      <w:pPr>
        <w:spacing w:after="240" w:line="360" w:lineRule="auto"/>
        <w:jc w:val="both"/>
      </w:pPr>
    </w:p>
    <w:p w:rsidR="007408F5" w:rsidRPr="00280412" w:rsidRDefault="00173553" w:rsidP="00AC39D2">
      <w:pPr>
        <w:spacing w:after="240" w:line="360" w:lineRule="auto"/>
        <w:jc w:val="right"/>
      </w:pPr>
      <w:r w:rsidRPr="00280412">
        <w:t xml:space="preserve">Santa Fe, </w:t>
      </w:r>
      <w:r w:rsidR="00A324FC" w:rsidRPr="00280412">
        <w:t>09</w:t>
      </w:r>
      <w:r w:rsidR="007408F5" w:rsidRPr="00280412">
        <w:t xml:space="preserve"> de </w:t>
      </w:r>
      <w:r w:rsidR="00A324FC" w:rsidRPr="00280412">
        <w:t>febrero de 2021</w:t>
      </w:r>
    </w:p>
    <w:p w:rsidR="007408F5" w:rsidRPr="00280412" w:rsidRDefault="00173553" w:rsidP="00AC39D2">
      <w:pPr>
        <w:spacing w:after="240" w:line="360" w:lineRule="auto"/>
        <w:jc w:val="both"/>
      </w:pPr>
      <w:r w:rsidRPr="00280412">
        <w:t xml:space="preserve">A las </w:t>
      </w:r>
      <w:r w:rsidR="003F6A29" w:rsidRPr="00280412">
        <w:t>10:</w:t>
      </w:r>
      <w:r w:rsidR="00A324FC" w:rsidRPr="00280412">
        <w:t>36</w:t>
      </w:r>
      <w:r w:rsidRPr="00280412">
        <w:t xml:space="preserve"> horas del día </w:t>
      </w:r>
      <w:r w:rsidR="00A324FC" w:rsidRPr="00280412">
        <w:t>09 de febrero de 2021</w:t>
      </w:r>
      <w:r w:rsidR="007408F5" w:rsidRPr="00280412">
        <w:t xml:space="preserve"> se da inicio a la reunión virtual del Consejo Directivo del Instituto de Humanidades y Ciencias </w:t>
      </w:r>
      <w:r w:rsidR="00AC39D2" w:rsidRPr="00280412">
        <w:t xml:space="preserve">Sociales </w:t>
      </w:r>
      <w:r w:rsidR="007408F5" w:rsidRPr="00280412">
        <w:t>del Litoral UNL CONICET presidida por el Director Dr. Víctor Ramiro Fernández y siguientes miembros del Consejo Directivo:</w:t>
      </w:r>
      <w:bookmarkStart w:id="0" w:name="_GoBack"/>
      <w:bookmarkEnd w:id="0"/>
    </w:p>
    <w:p w:rsidR="00A324FC" w:rsidRPr="00280412" w:rsidRDefault="00A324FC" w:rsidP="00A324FC">
      <w:pPr>
        <w:spacing w:after="240" w:line="360" w:lineRule="auto"/>
        <w:jc w:val="both"/>
      </w:pPr>
      <w:r w:rsidRPr="00280412">
        <w:t>Dr. Arce, Rafael</w:t>
      </w:r>
    </w:p>
    <w:p w:rsidR="003F6A29" w:rsidRPr="00280412" w:rsidRDefault="003F6A29" w:rsidP="003F6A29">
      <w:pPr>
        <w:spacing w:after="240" w:line="360" w:lineRule="auto"/>
        <w:jc w:val="both"/>
      </w:pPr>
      <w:r w:rsidRPr="00280412">
        <w:t xml:space="preserve">Dra. </w:t>
      </w:r>
      <w:proofErr w:type="spellStart"/>
      <w:r w:rsidRPr="00280412">
        <w:t>Bacolla</w:t>
      </w:r>
      <w:proofErr w:type="spellEnd"/>
      <w:r w:rsidRPr="00280412">
        <w:t>, Natacha</w:t>
      </w:r>
    </w:p>
    <w:p w:rsidR="003F6A29" w:rsidRPr="00280412" w:rsidRDefault="003F6A29" w:rsidP="003F6A29">
      <w:pPr>
        <w:spacing w:after="240" w:line="360" w:lineRule="auto"/>
        <w:jc w:val="both"/>
      </w:pPr>
      <w:r w:rsidRPr="00280412">
        <w:t xml:space="preserve">Dr. </w:t>
      </w:r>
      <w:proofErr w:type="spellStart"/>
      <w:r w:rsidRPr="00280412">
        <w:t>Dahlquist</w:t>
      </w:r>
      <w:proofErr w:type="spellEnd"/>
      <w:r w:rsidRPr="00280412">
        <w:t>, Manuel</w:t>
      </w:r>
    </w:p>
    <w:p w:rsidR="003F6A29" w:rsidRPr="00280412" w:rsidRDefault="003F6A29" w:rsidP="003F6A29">
      <w:pPr>
        <w:spacing w:after="240" w:line="360" w:lineRule="auto"/>
        <w:jc w:val="both"/>
      </w:pPr>
      <w:r w:rsidRPr="00280412">
        <w:t>Dra. Delfino, María Andrea</w:t>
      </w:r>
    </w:p>
    <w:p w:rsidR="003F6A29" w:rsidRPr="00280412" w:rsidRDefault="003F6A29" w:rsidP="003F6A29">
      <w:pPr>
        <w:spacing w:after="240" w:line="360" w:lineRule="auto"/>
        <w:jc w:val="both"/>
      </w:pPr>
      <w:r w:rsidRPr="00280412">
        <w:t xml:space="preserve">Dra. </w:t>
      </w:r>
      <w:proofErr w:type="spellStart"/>
      <w:r w:rsidRPr="00280412">
        <w:t>Ferrecio</w:t>
      </w:r>
      <w:proofErr w:type="spellEnd"/>
      <w:r w:rsidRPr="00280412">
        <w:t xml:space="preserve">, </w:t>
      </w:r>
      <w:proofErr w:type="spellStart"/>
      <w:r w:rsidRPr="00280412">
        <w:t>Vanina</w:t>
      </w:r>
      <w:proofErr w:type="spellEnd"/>
    </w:p>
    <w:p w:rsidR="003F6A29" w:rsidRPr="00280412" w:rsidRDefault="003F6A29" w:rsidP="003F6A29">
      <w:pPr>
        <w:spacing w:after="240" w:line="360" w:lineRule="auto"/>
        <w:jc w:val="both"/>
      </w:pPr>
      <w:r w:rsidRPr="00280412">
        <w:t>Dra. García Puente, María Jimena</w:t>
      </w:r>
    </w:p>
    <w:p w:rsidR="003F6A29" w:rsidRPr="00280412" w:rsidRDefault="003F6A29" w:rsidP="003F6A29">
      <w:pPr>
        <w:spacing w:after="240" w:line="360" w:lineRule="auto"/>
        <w:jc w:val="both"/>
      </w:pPr>
      <w:r w:rsidRPr="00280412">
        <w:t xml:space="preserve">Dra. </w:t>
      </w:r>
      <w:proofErr w:type="spellStart"/>
      <w:r w:rsidRPr="00280412">
        <w:t>Gerbaudo</w:t>
      </w:r>
      <w:proofErr w:type="spellEnd"/>
      <w:r w:rsidRPr="00280412">
        <w:t>, Analía</w:t>
      </w:r>
    </w:p>
    <w:p w:rsidR="003F6A29" w:rsidRPr="00280412" w:rsidRDefault="003F6A29" w:rsidP="003F6A29">
      <w:pPr>
        <w:spacing w:after="240" w:line="360" w:lineRule="auto"/>
        <w:jc w:val="both"/>
      </w:pPr>
      <w:r w:rsidRPr="00280412">
        <w:t>Dra. Gonzalo, Adriana</w:t>
      </w:r>
    </w:p>
    <w:p w:rsidR="003F6A29" w:rsidRPr="00280412" w:rsidRDefault="003F6A29" w:rsidP="003F6A29">
      <w:pPr>
        <w:spacing w:after="240" w:line="360" w:lineRule="auto"/>
        <w:jc w:val="both"/>
      </w:pPr>
      <w:r w:rsidRPr="00280412">
        <w:t xml:space="preserve">Representante de Becarios/as: </w:t>
      </w:r>
      <w:proofErr w:type="spellStart"/>
      <w:r w:rsidR="00230610" w:rsidRPr="00280412">
        <w:t>Abog</w:t>
      </w:r>
      <w:proofErr w:type="spellEnd"/>
      <w:r w:rsidR="00230610" w:rsidRPr="00280412">
        <w:t xml:space="preserve">. </w:t>
      </w:r>
      <w:r w:rsidRPr="00280412">
        <w:t xml:space="preserve">Maialen </w:t>
      </w:r>
      <w:proofErr w:type="spellStart"/>
      <w:r w:rsidRPr="00280412">
        <w:t>Somaglia</w:t>
      </w:r>
      <w:proofErr w:type="spellEnd"/>
    </w:p>
    <w:p w:rsidR="00A324FC" w:rsidRPr="00280412" w:rsidRDefault="00A324FC" w:rsidP="00AC39D2">
      <w:pPr>
        <w:spacing w:after="240" w:line="360" w:lineRule="auto"/>
        <w:jc w:val="both"/>
      </w:pPr>
      <w:r w:rsidRPr="00280412">
        <w:t xml:space="preserve">Punto N° 3 del orden del día: </w:t>
      </w:r>
      <w:r w:rsidRPr="00280412">
        <w:t>Actividad presencial en las sedes institucionales</w:t>
      </w:r>
      <w:r w:rsidRPr="00280412">
        <w:t>.</w:t>
      </w:r>
    </w:p>
    <w:p w:rsidR="00A324FC" w:rsidRPr="00280412" w:rsidRDefault="00A324FC" w:rsidP="00AC39D2">
      <w:pPr>
        <w:spacing w:after="240" w:line="360" w:lineRule="auto"/>
        <w:jc w:val="both"/>
      </w:pPr>
      <w:r w:rsidRPr="00280412">
        <w:t xml:space="preserve">Se vuelve a aclarar que la asistencia se realizará de forma voluntaria y se notifica la modalidad que han adoptado las diferentes facultades: desde FCJS se establecieron turnos cuya franja horaria son de 8 a 13:00 horas y </w:t>
      </w:r>
      <w:r w:rsidR="00280412">
        <w:t>13:30</w:t>
      </w:r>
      <w:r w:rsidRPr="00280412">
        <w:t xml:space="preserve"> a 18 horas; </w:t>
      </w:r>
      <w:r w:rsidR="00652C92" w:rsidRPr="00280412">
        <w:t xml:space="preserve">la Dra. María Andrea Delfino comenta que </w:t>
      </w:r>
      <w:r w:rsidRPr="00280412">
        <w:t>en FCE las actividades de investigación también cuenta</w:t>
      </w:r>
      <w:r w:rsidR="00280412">
        <w:t>n</w:t>
      </w:r>
      <w:r w:rsidRPr="00280412">
        <w:t xml:space="preserve"> con presencia voluntaria con un esquema aproximado de horarios y personas interesadas en asistir; </w:t>
      </w:r>
      <w:r w:rsidR="00652C92" w:rsidRPr="00280412">
        <w:t xml:space="preserve">por su parte, </w:t>
      </w:r>
      <w:r w:rsidRPr="00280412">
        <w:t>en FHUC se calcularon tres lugares por turnos</w:t>
      </w:r>
      <w:r w:rsidR="00E53CC9" w:rsidRPr="00280412">
        <w:t>, con seis lugares en la Sala de Reuniones,</w:t>
      </w:r>
      <w:r w:rsidRPr="00280412">
        <w:t xml:space="preserve"> </w:t>
      </w:r>
      <w:r w:rsidR="00652C92" w:rsidRPr="00280412">
        <w:t xml:space="preserve">asignados </w:t>
      </w:r>
      <w:r w:rsidR="00280412">
        <w:t>dentro</w:t>
      </w:r>
      <w:r w:rsidR="00652C92" w:rsidRPr="00280412">
        <w:t xml:space="preserve"> </w:t>
      </w:r>
      <w:r w:rsidR="00280412">
        <w:t>d</w:t>
      </w:r>
      <w:r w:rsidR="00652C92" w:rsidRPr="00280412">
        <w:t xml:space="preserve">el horario de 8:30 a 19 </w:t>
      </w:r>
      <w:proofErr w:type="spellStart"/>
      <w:r w:rsidR="00652C92" w:rsidRPr="00280412">
        <w:t>hs</w:t>
      </w:r>
      <w:proofErr w:type="spellEnd"/>
      <w:r w:rsidR="00652C92" w:rsidRPr="00280412">
        <w:t>.</w:t>
      </w:r>
    </w:p>
    <w:p w:rsidR="00652C92" w:rsidRPr="00280412" w:rsidRDefault="00652C92" w:rsidP="00AC39D2">
      <w:pPr>
        <w:spacing w:after="240" w:line="360" w:lineRule="auto"/>
        <w:jc w:val="both"/>
      </w:pPr>
      <w:r w:rsidRPr="00280412">
        <w:lastRenderedPageBreak/>
        <w:t>El Director comenta que desde CCT no se modificó la autorización de asistencia por lo que la responsabilidad de las personas que asistan al Instituto recaería en el Director del mismo. Sin embargo, aquellos que tengan cargo docente en UNL tendrán la autorización avalada por UNL. Se manifiesta que en el Instituto hay 32 personas que no tienen cargo UNL.</w:t>
      </w:r>
    </w:p>
    <w:p w:rsidR="00652C92" w:rsidRPr="00280412" w:rsidRDefault="00652C92" w:rsidP="00AC39D2">
      <w:pPr>
        <w:spacing w:after="240" w:line="360" w:lineRule="auto"/>
        <w:jc w:val="both"/>
      </w:pPr>
      <w:r w:rsidRPr="00280412">
        <w:t>Ante esta situación, se resuelve llevar a cabo un relevamiento en el que se detalle quiénes cumplen con las condiciones requeridas para el retorno a las actividades presenciales.</w:t>
      </w:r>
    </w:p>
    <w:p w:rsidR="00652C92" w:rsidRPr="00280412" w:rsidRDefault="00652C92" w:rsidP="00AC39D2">
      <w:pPr>
        <w:spacing w:after="240" w:line="360" w:lineRule="auto"/>
        <w:jc w:val="both"/>
      </w:pPr>
      <w:r w:rsidRPr="00280412">
        <w:t>La Dra. Adriana Gonzalo propone realizar una nota en la cual se manifieste la necesidad de habilitar el uso de lugares físicos para aquellos que no pertenecen a UNL. El resto de los miembros del Consejo acuerda con dicha propuesta. La Dra. María Andrea Delfino solicita se consulte respecto a la situación en que qu</w:t>
      </w:r>
      <w:r w:rsidR="00E53CC9" w:rsidRPr="00280412">
        <w:t xml:space="preserve">edarían los adscriptos de UNL. </w:t>
      </w:r>
      <w:r w:rsidRPr="00280412">
        <w:t xml:space="preserve">La Dra. </w:t>
      </w:r>
      <w:proofErr w:type="spellStart"/>
      <w:r w:rsidRPr="00280412">
        <w:t>Vanina</w:t>
      </w:r>
      <w:proofErr w:type="spellEnd"/>
      <w:r w:rsidRPr="00280412">
        <w:t xml:space="preserve"> </w:t>
      </w:r>
      <w:proofErr w:type="spellStart"/>
      <w:r w:rsidRPr="00280412">
        <w:t>Ferrecio</w:t>
      </w:r>
      <w:proofErr w:type="spellEnd"/>
      <w:r w:rsidRPr="00280412">
        <w:t xml:space="preserve"> manifiesta su preocupación por la situación edilicia de la sede FCJS</w:t>
      </w:r>
      <w:r w:rsidR="00E53CC9" w:rsidRPr="00280412">
        <w:t xml:space="preserve">. La Dra. Natacha </w:t>
      </w:r>
      <w:proofErr w:type="spellStart"/>
      <w:r w:rsidR="00E53CC9" w:rsidRPr="00280412">
        <w:t>Bacolla</w:t>
      </w:r>
      <w:proofErr w:type="spellEnd"/>
      <w:r w:rsidR="00E53CC9" w:rsidRPr="00280412">
        <w:t xml:space="preserve"> consulta respecto a si el investigador Francisco Reyes puede asistir a la sede FHUC a lo que el Director </w:t>
      </w:r>
      <w:r w:rsidR="00280412">
        <w:t>otorga</w:t>
      </w:r>
      <w:r w:rsidR="00E53CC9" w:rsidRPr="00280412">
        <w:t xml:space="preserve"> su autorización.</w:t>
      </w:r>
    </w:p>
    <w:p w:rsidR="00E53CC9" w:rsidRPr="00280412" w:rsidRDefault="00E53CC9" w:rsidP="00AC39D2">
      <w:pPr>
        <w:spacing w:after="240" w:line="360" w:lineRule="auto"/>
        <w:jc w:val="both"/>
      </w:pPr>
      <w:r w:rsidRPr="00280412">
        <w:t xml:space="preserve">Punto N° 1 del orden del día: Concurso cargo dirección IHUCSO. </w:t>
      </w:r>
    </w:p>
    <w:p w:rsidR="00E53CC9" w:rsidRPr="00280412" w:rsidRDefault="00E53CC9" w:rsidP="00AC39D2">
      <w:pPr>
        <w:spacing w:after="240" w:line="360" w:lineRule="auto"/>
        <w:jc w:val="both"/>
      </w:pPr>
      <w:r w:rsidRPr="00280412">
        <w:t xml:space="preserve">El Director comenta que en reunión con la secretaria Ana María Canal, se </w:t>
      </w:r>
      <w:r w:rsidR="00280412">
        <w:t>comunicó</w:t>
      </w:r>
      <w:r w:rsidRPr="00280412">
        <w:t xml:space="preserve"> la posible candidatura de la Dra. Adriana Gonzalo y </w:t>
      </w:r>
      <w:r w:rsidR="00280412">
        <w:t>la situación de</w:t>
      </w:r>
      <w:r w:rsidRPr="00280412">
        <w:t xml:space="preserve"> vencimiento de los plazos establecidos. La misma respondió que no hay intenciones cercanas por parte de UNL para establecer recambios de autoridades por lo que se avanzará a medida en que los tiempos sean posibles, estimando la posibilidad de realizarlo en la primera mitad del año.</w:t>
      </w:r>
    </w:p>
    <w:p w:rsidR="00E53CC9" w:rsidRPr="00280412" w:rsidRDefault="00E53CC9" w:rsidP="00AC39D2">
      <w:pPr>
        <w:spacing w:after="240" w:line="360" w:lineRule="auto"/>
        <w:jc w:val="both"/>
      </w:pPr>
      <w:r w:rsidRPr="00280412">
        <w:t xml:space="preserve">Punto N° 2 del orden del día: Presupuesto institucional 2021. </w:t>
      </w:r>
    </w:p>
    <w:p w:rsidR="00E53CC9" w:rsidRPr="00280412" w:rsidRDefault="00E53CC9" w:rsidP="00AC39D2">
      <w:pPr>
        <w:spacing w:after="240" w:line="360" w:lineRule="auto"/>
        <w:jc w:val="both"/>
      </w:pPr>
      <w:r w:rsidRPr="00280412">
        <w:t xml:space="preserve">El Director comenta que se reunió dos veces con la decana Laura </w:t>
      </w:r>
      <w:proofErr w:type="spellStart"/>
      <w:r w:rsidRPr="00280412">
        <w:t>Tarabella</w:t>
      </w:r>
      <w:proofErr w:type="spellEnd"/>
      <w:r w:rsidRPr="00280412">
        <w:t xml:space="preserve"> para retomar la cuestión referida a la puesta en marcha de la obra en el box 2 de la sede FHUC, con el fin de discutir cuesti</w:t>
      </w:r>
      <w:r w:rsidR="00280412">
        <w:t>ones presupuestarias respecto a la misma</w:t>
      </w:r>
      <w:r w:rsidRPr="00280412">
        <w:t xml:space="preserve">. Por su parte, la Dra. Natacha </w:t>
      </w:r>
      <w:proofErr w:type="spellStart"/>
      <w:r w:rsidRPr="00280412">
        <w:t>Bacolla</w:t>
      </w:r>
      <w:proofErr w:type="spellEnd"/>
      <w:r w:rsidRPr="00280412">
        <w:t xml:space="preserve"> propone que parte del presupuesto asignado sea dirigido a la provisión de equipos informáticos para el uso en las salas del Instituto.</w:t>
      </w:r>
    </w:p>
    <w:p w:rsidR="00652C92" w:rsidRPr="00280412" w:rsidRDefault="00E53CC9" w:rsidP="00AC39D2">
      <w:pPr>
        <w:spacing w:after="240" w:line="360" w:lineRule="auto"/>
        <w:jc w:val="both"/>
      </w:pPr>
      <w:r w:rsidRPr="00280412">
        <w:t xml:space="preserve">Punto N° 4 del orden del día: Iniciativa sobre programa China-América Latina. </w:t>
      </w:r>
    </w:p>
    <w:p w:rsidR="00280412" w:rsidRPr="00280412" w:rsidRDefault="00280412" w:rsidP="00AC39D2">
      <w:pPr>
        <w:spacing w:after="240" w:line="360" w:lineRule="auto"/>
        <w:jc w:val="both"/>
      </w:pPr>
      <w:r w:rsidRPr="00280412">
        <w:lastRenderedPageBreak/>
        <w:t xml:space="preserve">El Director comenta sobre el Programa de trabajo con China con el fin de proponer nuevas investigaciones o propuestas para lograr una mayor descentralización de las que ya están en funcionamiento desde Buenos Aires, federalizando así, los acuerdos que se trabajan respecto a la iniciativa académica con China, su intercambio cultural, de convenios, vínculos, etc. </w:t>
      </w:r>
    </w:p>
    <w:p w:rsidR="00280412" w:rsidRPr="00280412" w:rsidRDefault="00280412" w:rsidP="00AC39D2">
      <w:pPr>
        <w:spacing w:after="240" w:line="360" w:lineRule="auto"/>
        <w:jc w:val="both"/>
      </w:pPr>
      <w:r w:rsidRPr="00280412">
        <w:t>EL Dr. Víctor Ramiro Fernández se compromete a mandar el documento por el cual se va a trabajar con el fin de afianzar esta iniciativa.</w:t>
      </w:r>
    </w:p>
    <w:p w:rsidR="007408F5" w:rsidRPr="00280412" w:rsidRDefault="00A0719C" w:rsidP="00AC39D2">
      <w:pPr>
        <w:spacing w:after="240" w:line="360" w:lineRule="auto"/>
        <w:jc w:val="both"/>
      </w:pPr>
      <w:r w:rsidRPr="00280412">
        <w:t xml:space="preserve">A las </w:t>
      </w:r>
      <w:r w:rsidR="00280412" w:rsidRPr="00280412">
        <w:t>12:15</w:t>
      </w:r>
      <w:r w:rsidR="00EF5917" w:rsidRPr="00280412">
        <w:t xml:space="preserve"> </w:t>
      </w:r>
      <w:proofErr w:type="spellStart"/>
      <w:r w:rsidR="00EF5917" w:rsidRPr="00280412">
        <w:t>hs</w:t>
      </w:r>
      <w:proofErr w:type="spellEnd"/>
      <w:r w:rsidR="00EF5917" w:rsidRPr="00280412">
        <w:t>. s</w:t>
      </w:r>
      <w:r w:rsidR="007408F5" w:rsidRPr="00280412">
        <w:t>e da por finalizada la reunión.</w:t>
      </w:r>
    </w:p>
    <w:p w:rsidR="007408F5" w:rsidRPr="00280412" w:rsidRDefault="007408F5" w:rsidP="00AC39D2">
      <w:pPr>
        <w:spacing w:after="240" w:line="360" w:lineRule="auto"/>
        <w:jc w:val="both"/>
      </w:pPr>
    </w:p>
    <w:p w:rsidR="007408F5" w:rsidRPr="00280412" w:rsidRDefault="007408F5" w:rsidP="00AC39D2">
      <w:pPr>
        <w:spacing w:after="240" w:line="360" w:lineRule="auto"/>
        <w:jc w:val="both"/>
      </w:pPr>
    </w:p>
    <w:p w:rsidR="007408F5" w:rsidRPr="00280412" w:rsidRDefault="007408F5" w:rsidP="00AC39D2">
      <w:pPr>
        <w:spacing w:after="240" w:line="360" w:lineRule="auto"/>
        <w:jc w:val="both"/>
      </w:pPr>
    </w:p>
    <w:p w:rsidR="00C05DAA" w:rsidRPr="00280412" w:rsidRDefault="00C05DAA" w:rsidP="00AC39D2">
      <w:pPr>
        <w:spacing w:after="240" w:line="360" w:lineRule="auto"/>
      </w:pPr>
    </w:p>
    <w:sectPr w:rsidR="00C05DAA" w:rsidRPr="00280412" w:rsidSect="00915B4E">
      <w:headerReference w:type="default" r:id="rId7"/>
      <w:footerReference w:type="default" r:id="rId8"/>
      <w:pgSz w:w="11906" w:h="16838"/>
      <w:pgMar w:top="2744" w:right="1418" w:bottom="1135" w:left="1418" w:header="851"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7C6" w:rsidRDefault="006D47C6" w:rsidP="00641DB0">
      <w:r>
        <w:separator/>
      </w:r>
    </w:p>
  </w:endnote>
  <w:endnote w:type="continuationSeparator" w:id="0">
    <w:p w:rsidR="006D47C6" w:rsidRDefault="006D47C6" w:rsidP="006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A7" w:rsidRPr="00985A9E" w:rsidRDefault="00F95AA7" w:rsidP="001B596F">
    <w:pPr>
      <w:pStyle w:val="Piedepgina"/>
      <w:pBdr>
        <w:top w:val="single" w:sz="4" w:space="1" w:color="auto"/>
      </w:pBdr>
      <w:contextualSpacing/>
      <w:rPr>
        <w:sz w:val="4"/>
        <w:szCs w:val="4"/>
      </w:rPr>
    </w:pPr>
  </w:p>
  <w:p w:rsidR="00F95AA7" w:rsidRPr="00FA6A56" w:rsidRDefault="00F95AA7" w:rsidP="00B803AB">
    <w:pPr>
      <w:pStyle w:val="Encabezado"/>
      <w:pBdr>
        <w:top w:val="single" w:sz="4" w:space="1" w:color="auto"/>
      </w:pBdr>
      <w:spacing w:before="40"/>
      <w:rPr>
        <w:rFonts w:cstheme="minorHAnsi"/>
        <w:spacing w:val="-2"/>
        <w:sz w:val="16"/>
        <w:szCs w:val="16"/>
      </w:rPr>
    </w:pPr>
    <w:r w:rsidRPr="00FA6A56">
      <w:rPr>
        <w:rFonts w:cstheme="minorHAnsi"/>
        <w:spacing w:val="-2"/>
        <w:sz w:val="16"/>
        <w:szCs w:val="16"/>
      </w:rPr>
      <w:t xml:space="preserve">Centro Científico Tecnológico CONICET Santa Fe - Colectora Ruta Nacional 168,  Paraje “El Pozo” - </w:t>
    </w:r>
    <w:r w:rsidRPr="00231A99">
      <w:rPr>
        <w:rFonts w:cstheme="minorHAnsi"/>
        <w:spacing w:val="-2"/>
        <w:sz w:val="16"/>
        <w:szCs w:val="16"/>
      </w:rPr>
      <w:t>3000 Santa Fe, Argentina - (</w:t>
    </w:r>
    <w:r w:rsidRPr="00FA6A56">
      <w:rPr>
        <w:rFonts w:cstheme="minorHAnsi"/>
        <w:spacing w:val="-2"/>
        <w:sz w:val="16"/>
        <w:szCs w:val="16"/>
      </w:rPr>
      <w:t>54  342)  451 1370</w:t>
    </w:r>
  </w:p>
  <w:p w:rsidR="00F95AA7" w:rsidRPr="00985A9E" w:rsidRDefault="00F95AA7" w:rsidP="001B596F">
    <w:pPr>
      <w:pStyle w:val="Piedepgina"/>
      <w:jc w:val="center"/>
    </w:pPr>
    <w:r w:rsidRPr="00231A99">
      <w:rPr>
        <w:rFonts w:cstheme="minorHAnsi"/>
        <w:sz w:val="16"/>
        <w:szCs w:val="16"/>
      </w:rPr>
      <w:t>info@santafe-conicet.gov.ar</w:t>
    </w:r>
    <w:r w:rsidRPr="00231A99">
      <w:rPr>
        <w:rStyle w:val="Hipervnculo"/>
        <w:rFonts w:cstheme="minorHAnsi"/>
        <w:sz w:val="16"/>
        <w:szCs w:val="16"/>
        <w:u w:val="none"/>
      </w:rPr>
      <w:t xml:space="preserve">-  </w:t>
    </w:r>
    <w:hyperlink r:id="rId1" w:history="1">
      <w:r w:rsidRPr="00231A99">
        <w:rPr>
          <w:rStyle w:val="Hipervnculo"/>
          <w:rFonts w:cstheme="minorHAnsi"/>
          <w:color w:val="000000"/>
          <w:sz w:val="16"/>
          <w:szCs w:val="16"/>
          <w:u w:val="none"/>
        </w:rPr>
        <w:t>www.santafe-conicet.gov.ar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7C6" w:rsidRDefault="006D47C6" w:rsidP="00641DB0">
      <w:r>
        <w:separator/>
      </w:r>
    </w:p>
  </w:footnote>
  <w:footnote w:type="continuationSeparator" w:id="0">
    <w:p w:rsidR="006D47C6" w:rsidRDefault="006D47C6" w:rsidP="0064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A7" w:rsidRDefault="00F95AA7" w:rsidP="000B3B42">
    <w:pPr>
      <w:pStyle w:val="Encabezado"/>
      <w:pBdr>
        <w:top w:val="single" w:sz="2" w:space="1" w:color="auto"/>
      </w:pBdr>
      <w:spacing w:after="40"/>
      <w:rPr>
        <w:i/>
        <w:noProof/>
        <w:sz w:val="16"/>
        <w:szCs w:val="16"/>
        <w:lang w:eastAsia="es-ES"/>
      </w:rPr>
    </w:pPr>
    <w:r>
      <w:rPr>
        <w:rFonts w:cstheme="minorHAnsi"/>
        <w:noProof/>
        <w:lang w:eastAsia="es-ES"/>
      </w:rPr>
      <mc:AlternateContent>
        <mc:Choice Requires="wps">
          <w:drawing>
            <wp:anchor distT="0" distB="0" distL="114300" distR="114300" simplePos="0" relativeHeight="251665408" behindDoc="0" locked="0" layoutInCell="1" allowOverlap="1">
              <wp:simplePos x="0" y="0"/>
              <wp:positionH relativeFrom="column">
                <wp:posOffset>1027761</wp:posOffset>
              </wp:positionH>
              <wp:positionV relativeFrom="paragraph">
                <wp:posOffset>-252150</wp:posOffset>
              </wp:positionV>
              <wp:extent cx="4859407" cy="266065"/>
              <wp:effectExtent l="0" t="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407" cy="266065"/>
                      </a:xfrm>
                      <a:prstGeom prst="rect">
                        <a:avLst/>
                      </a:prstGeom>
                      <a:noFill/>
                      <a:ln w="9525">
                        <a:noFill/>
                        <a:miter lim="800000"/>
                        <a:headEnd/>
                        <a:tailEnd/>
                      </a:ln>
                    </wps:spPr>
                    <wps:txbx>
                      <w:txbxContent>
                        <w:p w:rsidR="00280412" w:rsidRDefault="00280412" w:rsidP="00280412">
                          <w:pPr>
                            <w:pStyle w:val="Encabezado"/>
                            <w:jc w:val="right"/>
                          </w:pPr>
                          <w:r>
                            <w:rPr>
                              <w:rFonts w:cstheme="minorHAnsi"/>
                              <w:i/>
                              <w:spacing w:val="4"/>
                              <w:sz w:val="20"/>
                              <w:szCs w:val="20"/>
                            </w:rPr>
                            <w:t>“2021</w:t>
                          </w:r>
                          <w:r>
                            <w:rPr>
                              <w:rFonts w:cstheme="minorHAnsi"/>
                              <w:i/>
                              <w:spacing w:val="4"/>
                              <w:sz w:val="18"/>
                              <w:szCs w:val="18"/>
                            </w:rPr>
                            <w:t xml:space="preserve">”- Año de Homenaje al Premio Nobel de Medicina Dr. César </w:t>
                          </w:r>
                          <w:proofErr w:type="spellStart"/>
                          <w:r>
                            <w:rPr>
                              <w:rFonts w:cstheme="minorHAnsi"/>
                              <w:i/>
                              <w:spacing w:val="4"/>
                              <w:sz w:val="18"/>
                              <w:szCs w:val="18"/>
                            </w:rPr>
                            <w:t>Milstein</w:t>
                          </w:r>
                          <w:proofErr w:type="spellEnd"/>
                        </w:p>
                        <w:p w:rsidR="00F95AA7" w:rsidRDefault="00F95AA7" w:rsidP="00226F83">
                          <w:pPr>
                            <w:pStyle w:val="Encabezado"/>
                            <w:contextualSpacing/>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0.95pt;margin-top:-19.85pt;width:382.65pt;height:2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" filled="f" stroked="f">
              <v:textbox>
                <w:txbxContent>
                  <w:p w:rsidR="00280412" w:rsidRDefault="00280412" w:rsidP="00280412">
                    <w:pPr>
                      <w:pStyle w:val="Encabezado"/>
                      <w:jc w:val="right"/>
                    </w:pPr>
                    <w:r>
                      <w:rPr>
                        <w:rFonts w:cstheme="minorHAnsi"/>
                        <w:i/>
                        <w:spacing w:val="4"/>
                        <w:sz w:val="20"/>
                        <w:szCs w:val="20"/>
                      </w:rPr>
                      <w:t>“2021</w:t>
                    </w:r>
                    <w:r>
                      <w:rPr>
                        <w:rFonts w:cstheme="minorHAnsi"/>
                        <w:i/>
                        <w:spacing w:val="4"/>
                        <w:sz w:val="18"/>
                        <w:szCs w:val="18"/>
                      </w:rPr>
                      <w:t xml:space="preserve">”- Año de Homenaje al Premio Nobel de Medicina Dr. César </w:t>
                    </w:r>
                    <w:proofErr w:type="spellStart"/>
                    <w:r>
                      <w:rPr>
                        <w:rFonts w:cstheme="minorHAnsi"/>
                        <w:i/>
                        <w:spacing w:val="4"/>
                        <w:sz w:val="18"/>
                        <w:szCs w:val="18"/>
                      </w:rPr>
                      <w:t>Milstein</w:t>
                    </w:r>
                    <w:proofErr w:type="spellEnd"/>
                  </w:p>
                  <w:p w:rsidR="00F95AA7" w:rsidRDefault="00F95AA7" w:rsidP="00226F83">
                    <w:pPr>
                      <w:pStyle w:val="Encabezado"/>
                      <w:contextualSpacing/>
                      <w:jc w:val="right"/>
                    </w:pPr>
                  </w:p>
                </w:txbxContent>
              </v:textbox>
            </v:shape>
          </w:pict>
        </mc:Fallback>
      </mc:AlternateContent>
    </w:r>
  </w:p>
  <w:p w:rsidR="00F95AA7" w:rsidRDefault="00F95AA7" w:rsidP="00641DB0">
    <w:pPr>
      <w:pStyle w:val="Encabezado"/>
      <w:rPr>
        <w:i/>
        <w:noProof/>
        <w:sz w:val="16"/>
        <w:szCs w:val="16"/>
        <w:lang w:eastAsia="es-ES"/>
      </w:rPr>
    </w:pPr>
    <w:r>
      <w:rPr>
        <w:b/>
        <w:noProof/>
        <w:color w:val="0070C0"/>
        <w:sz w:val="19"/>
        <w:szCs w:val="19"/>
        <w:lang w:eastAsia="es-ES"/>
      </w:rPr>
      <mc:AlternateContent>
        <mc:Choice Requires="wps">
          <w:drawing>
            <wp:anchor distT="0" distB="0" distL="114300" distR="114300" simplePos="0" relativeHeight="251667456" behindDoc="0" locked="0" layoutInCell="1" allowOverlap="1" wp14:anchorId="02BC0417" wp14:editId="01F590D8">
              <wp:simplePos x="0" y="0"/>
              <wp:positionH relativeFrom="column">
                <wp:posOffset>3241040</wp:posOffset>
              </wp:positionH>
              <wp:positionV relativeFrom="paragraph">
                <wp:posOffset>3810</wp:posOffset>
              </wp:positionV>
              <wp:extent cx="2642870" cy="377825"/>
              <wp:effectExtent l="0" t="0" r="0" b="3175"/>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2pt;margin-top:.3pt;width:208.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" filled="f" stroked="f">
              <v:textbox>
                <w:txbxContent>
                  <w:p w:rsidR="00F95AA7" w:rsidRDefault="00F95AA7" w:rsidP="00F95AA7">
                    <w:pPr>
                      <w:pStyle w:val="Piedepgina"/>
                      <w:jc w:val="center"/>
                      <w:rPr>
                        <w:b/>
                        <w:color w:val="3287CE"/>
                        <w:sz w:val="19"/>
                        <w:szCs w:val="19"/>
                      </w:rPr>
                    </w:pPr>
                    <w:r>
                      <w:rPr>
                        <w:b/>
                        <w:color w:val="3287CE"/>
                        <w:sz w:val="19"/>
                        <w:szCs w:val="19"/>
                      </w:rPr>
                      <w:t>Instituto de Humanidades y Ciencias Sociales</w:t>
                    </w:r>
                  </w:p>
                  <w:p w:rsidR="00F95AA7" w:rsidRPr="009810F7" w:rsidRDefault="00F95AA7" w:rsidP="00F95AA7">
                    <w:pPr>
                      <w:pStyle w:val="Piedepgina"/>
                      <w:jc w:val="center"/>
                      <w:rPr>
                        <w:sz w:val="16"/>
                        <w:szCs w:val="16"/>
                      </w:rPr>
                    </w:pPr>
                    <w:r>
                      <w:rPr>
                        <w:b/>
                        <w:color w:val="3287CE"/>
                        <w:sz w:val="19"/>
                        <w:szCs w:val="19"/>
                      </w:rPr>
                      <w:t>Universidad Nacional del Litoral- CONICET</w:t>
                    </w:r>
                  </w:p>
                </w:txbxContent>
              </v:textbox>
            </v:shape>
          </w:pict>
        </mc:Fallback>
      </mc:AlternateContent>
    </w:r>
    <w:r>
      <w:rPr>
        <w:rFonts w:cstheme="minorHAnsi"/>
        <w:noProof/>
        <w:color w:val="000000" w:themeColor="text1"/>
        <w:sz w:val="18"/>
        <w:szCs w:val="18"/>
        <w:lang w:eastAsia="es-ES"/>
      </w:rPr>
      <w:drawing>
        <wp:inline distT="0" distB="0" distL="0" distR="0" wp14:anchorId="066577B1" wp14:editId="7DAD7705">
          <wp:extent cx="2586916" cy="1254622"/>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_IHUCS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8307" cy="1260147"/>
                  </a:xfrm>
                  <a:prstGeom prst="rect">
                    <a:avLst/>
                  </a:prstGeom>
                </pic:spPr>
              </pic:pic>
            </a:graphicData>
          </a:graphic>
        </wp:inline>
      </w:drawing>
    </w:r>
  </w:p>
  <w:p w:rsidR="00F95AA7" w:rsidRPr="005F6C84" w:rsidRDefault="00F95AA7" w:rsidP="00253592">
    <w:pPr>
      <w:pBdr>
        <w:bottom w:val="single" w:sz="2" w:space="0" w:color="auto"/>
      </w:pBdr>
      <w:jc w:val="right"/>
      <w:rPr>
        <w:rFonts w:asciiTheme="minorHAnsi" w:hAnsiTheme="minorHAnsi" w:cstheme="minorHAnsi"/>
        <w:color w:val="000000" w:themeColor="text1"/>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B0"/>
    <w:rsid w:val="0000476B"/>
    <w:rsid w:val="00026283"/>
    <w:rsid w:val="000313C5"/>
    <w:rsid w:val="00084042"/>
    <w:rsid w:val="000B273D"/>
    <w:rsid w:val="000B3B42"/>
    <w:rsid w:val="000C3D87"/>
    <w:rsid w:val="000C713D"/>
    <w:rsid w:val="000D19AE"/>
    <w:rsid w:val="000E01DC"/>
    <w:rsid w:val="000F5D27"/>
    <w:rsid w:val="000F6B6D"/>
    <w:rsid w:val="00104E05"/>
    <w:rsid w:val="00173553"/>
    <w:rsid w:val="00174817"/>
    <w:rsid w:val="001A2ED8"/>
    <w:rsid w:val="001B596F"/>
    <w:rsid w:val="001F1BA5"/>
    <w:rsid w:val="00226F83"/>
    <w:rsid w:val="00227E00"/>
    <w:rsid w:val="00230610"/>
    <w:rsid w:val="00231A99"/>
    <w:rsid w:val="00253592"/>
    <w:rsid w:val="00273207"/>
    <w:rsid w:val="00280412"/>
    <w:rsid w:val="00287E15"/>
    <w:rsid w:val="002A13FD"/>
    <w:rsid w:val="002B4189"/>
    <w:rsid w:val="002D714B"/>
    <w:rsid w:val="00351BB5"/>
    <w:rsid w:val="003C372E"/>
    <w:rsid w:val="003E7269"/>
    <w:rsid w:val="003F6A29"/>
    <w:rsid w:val="0041265E"/>
    <w:rsid w:val="004A42BA"/>
    <w:rsid w:val="004F3F76"/>
    <w:rsid w:val="00552727"/>
    <w:rsid w:val="00555665"/>
    <w:rsid w:val="005679B9"/>
    <w:rsid w:val="00574F46"/>
    <w:rsid w:val="005F6C84"/>
    <w:rsid w:val="00633600"/>
    <w:rsid w:val="00641DB0"/>
    <w:rsid w:val="00652C92"/>
    <w:rsid w:val="00691BFE"/>
    <w:rsid w:val="006D47C6"/>
    <w:rsid w:val="00711C98"/>
    <w:rsid w:val="007408F5"/>
    <w:rsid w:val="00767617"/>
    <w:rsid w:val="00860882"/>
    <w:rsid w:val="0087123A"/>
    <w:rsid w:val="0088354D"/>
    <w:rsid w:val="008A028C"/>
    <w:rsid w:val="008A3BD6"/>
    <w:rsid w:val="008F32BE"/>
    <w:rsid w:val="00915B4E"/>
    <w:rsid w:val="00924101"/>
    <w:rsid w:val="0096143A"/>
    <w:rsid w:val="00962A11"/>
    <w:rsid w:val="009810F7"/>
    <w:rsid w:val="009B31FD"/>
    <w:rsid w:val="009B3B68"/>
    <w:rsid w:val="009D7E62"/>
    <w:rsid w:val="009F4C44"/>
    <w:rsid w:val="00A0719C"/>
    <w:rsid w:val="00A324FC"/>
    <w:rsid w:val="00AB1944"/>
    <w:rsid w:val="00AC39D2"/>
    <w:rsid w:val="00B463CE"/>
    <w:rsid w:val="00B508A7"/>
    <w:rsid w:val="00B5667C"/>
    <w:rsid w:val="00B803AB"/>
    <w:rsid w:val="00BB5054"/>
    <w:rsid w:val="00BE4E6C"/>
    <w:rsid w:val="00C05DAA"/>
    <w:rsid w:val="00C563B1"/>
    <w:rsid w:val="00C82EED"/>
    <w:rsid w:val="00C907F0"/>
    <w:rsid w:val="00C930BA"/>
    <w:rsid w:val="00CC1155"/>
    <w:rsid w:val="00CC75AE"/>
    <w:rsid w:val="00D54037"/>
    <w:rsid w:val="00D76467"/>
    <w:rsid w:val="00D77C87"/>
    <w:rsid w:val="00D8363D"/>
    <w:rsid w:val="00D87130"/>
    <w:rsid w:val="00E53CC9"/>
    <w:rsid w:val="00E71D35"/>
    <w:rsid w:val="00E814FB"/>
    <w:rsid w:val="00EC6ECC"/>
    <w:rsid w:val="00EE2672"/>
    <w:rsid w:val="00EF0C74"/>
    <w:rsid w:val="00EF5917"/>
    <w:rsid w:val="00F357E8"/>
    <w:rsid w:val="00F55307"/>
    <w:rsid w:val="00F95AA7"/>
    <w:rsid w:val="00FA701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 w:type="paragraph" w:customStyle="1" w:styleId="Default">
    <w:name w:val="Default"/>
    <w:rsid w:val="00F95AA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BD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641DB0"/>
  </w:style>
  <w:style w:type="paragraph" w:styleId="Piedepgina">
    <w:name w:val="footer"/>
    <w:basedOn w:val="Normal"/>
    <w:link w:val="PiedepginaCar"/>
    <w:uiPriority w:val="99"/>
    <w:unhideWhenUsed/>
    <w:rsid w:val="00641DB0"/>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641DB0"/>
  </w:style>
  <w:style w:type="paragraph" w:styleId="Textodeglobo">
    <w:name w:val="Balloon Text"/>
    <w:basedOn w:val="Normal"/>
    <w:link w:val="TextodegloboCar"/>
    <w:uiPriority w:val="99"/>
    <w:semiHidden/>
    <w:unhideWhenUsed/>
    <w:rsid w:val="00641DB0"/>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641DB0"/>
    <w:rPr>
      <w:rFonts w:ascii="Tahoma" w:hAnsi="Tahoma" w:cs="Tahoma"/>
      <w:sz w:val="16"/>
      <w:szCs w:val="16"/>
    </w:rPr>
  </w:style>
  <w:style w:type="character" w:styleId="Hipervnculo">
    <w:name w:val="Hyperlink"/>
    <w:basedOn w:val="Fuentedeprrafopredeter"/>
    <w:rsid w:val="001B596F"/>
    <w:rPr>
      <w:color w:val="0000FF"/>
      <w:u w:val="single"/>
    </w:rPr>
  </w:style>
  <w:style w:type="paragraph" w:styleId="Prrafodelista">
    <w:name w:val="List Paragraph"/>
    <w:basedOn w:val="Normal"/>
    <w:uiPriority w:val="34"/>
    <w:qFormat/>
    <w:rsid w:val="00711C98"/>
    <w:pPr>
      <w:spacing w:after="200" w:line="276" w:lineRule="auto"/>
      <w:ind w:left="720"/>
      <w:contextualSpacing/>
    </w:pPr>
    <w:rPr>
      <w:rFonts w:asciiTheme="minorHAnsi" w:eastAsiaTheme="minorEastAsia" w:hAnsiTheme="minorHAnsi" w:cstheme="minorBidi"/>
      <w:sz w:val="22"/>
      <w:szCs w:val="22"/>
      <w:lang w:val="es-AR" w:eastAsia="es-AR"/>
    </w:rPr>
  </w:style>
  <w:style w:type="paragraph" w:customStyle="1" w:styleId="Default">
    <w:name w:val="Default"/>
    <w:rsid w:val="00F95A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396430">
      <w:bodyDiv w:val="1"/>
      <w:marLeft w:val="0"/>
      <w:marRight w:val="0"/>
      <w:marTop w:val="0"/>
      <w:marBottom w:val="0"/>
      <w:divBdr>
        <w:top w:val="none" w:sz="0" w:space="0" w:color="auto"/>
        <w:left w:val="none" w:sz="0" w:space="0" w:color="auto"/>
        <w:bottom w:val="none" w:sz="0" w:space="0" w:color="auto"/>
        <w:right w:val="none" w:sz="0" w:space="0" w:color="auto"/>
      </w:divBdr>
    </w:div>
    <w:div w:id="1324554343">
      <w:bodyDiv w:val="1"/>
      <w:marLeft w:val="0"/>
      <w:marRight w:val="0"/>
      <w:marTop w:val="0"/>
      <w:marBottom w:val="0"/>
      <w:divBdr>
        <w:top w:val="none" w:sz="0" w:space="0" w:color="auto"/>
        <w:left w:val="none" w:sz="0" w:space="0" w:color="auto"/>
        <w:bottom w:val="none" w:sz="0" w:space="0" w:color="auto"/>
        <w:right w:val="none" w:sz="0" w:space="0" w:color="auto"/>
      </w:divBdr>
    </w:div>
    <w:div w:id="15530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tafe-conicet.gov.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3341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Secretaria-CCT</dc:creator>
  <cp:lastModifiedBy>Elías</cp:lastModifiedBy>
  <cp:revision>2</cp:revision>
  <cp:lastPrinted>2017-01-10T14:36:00Z</cp:lastPrinted>
  <dcterms:created xsi:type="dcterms:W3CDTF">2021-03-31T18:39:00Z</dcterms:created>
  <dcterms:modified xsi:type="dcterms:W3CDTF">2021-03-31T18:39:00Z</dcterms:modified>
</cp:coreProperties>
</file>