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B2" w:rsidRPr="00500E87" w:rsidRDefault="00D112B2" w:rsidP="00D112B2">
      <w:pPr>
        <w:spacing w:line="360" w:lineRule="auto"/>
        <w:jc w:val="right"/>
      </w:pPr>
      <w:r>
        <w:t>Acta N° 20</w:t>
      </w:r>
    </w:p>
    <w:p w:rsidR="00D112B2" w:rsidRPr="00500E87" w:rsidRDefault="00D112B2" w:rsidP="00D112B2">
      <w:pPr>
        <w:spacing w:line="360" w:lineRule="auto"/>
        <w:jc w:val="right"/>
      </w:pPr>
      <w:r w:rsidRPr="00500E87">
        <w:t xml:space="preserve">Santa Fe, </w:t>
      </w:r>
      <w:r>
        <w:t>28 de noviembre</w:t>
      </w:r>
      <w:r w:rsidRPr="00500E87">
        <w:t xml:space="preserve"> de 2019</w:t>
      </w:r>
    </w:p>
    <w:p w:rsidR="00D112B2" w:rsidRPr="00500E87" w:rsidRDefault="00D112B2" w:rsidP="00D112B2">
      <w:pPr>
        <w:spacing w:line="360" w:lineRule="auto"/>
        <w:jc w:val="both"/>
      </w:pPr>
      <w:r>
        <w:t>A las 10:50</w:t>
      </w:r>
      <w:r w:rsidRPr="00500E87">
        <w:t xml:space="preserve"> horas del día </w:t>
      </w:r>
      <w:r>
        <w:t>28 de noviembre</w:t>
      </w:r>
      <w:r w:rsidRPr="00500E87">
        <w:t xml:space="preserve"> de 2019 se da inicio a la reunión ordinaria del Consejo Directivo del Instituto de Humanidades y Ciencias del Litoral UNL CONICET presidida por el Director Dr. Víctor Ramiro Fernández y siguientes miembros del Consejo Directivo</w:t>
      </w:r>
      <w:r>
        <w:t>:</w:t>
      </w:r>
    </w:p>
    <w:p w:rsidR="00D112B2" w:rsidRPr="0041295E" w:rsidRDefault="00D112B2" w:rsidP="00D112B2">
      <w:pPr>
        <w:spacing w:line="360" w:lineRule="auto"/>
        <w:jc w:val="both"/>
        <w:rPr>
          <w:lang w:val="pt-BR"/>
        </w:rPr>
      </w:pPr>
      <w:r w:rsidRPr="0041295E">
        <w:rPr>
          <w:lang w:val="pt-BR"/>
        </w:rPr>
        <w:t xml:space="preserve">Dr. </w:t>
      </w:r>
      <w:proofErr w:type="spellStart"/>
      <w:r w:rsidRPr="0041295E">
        <w:rPr>
          <w:lang w:val="pt-BR"/>
        </w:rPr>
        <w:t>Arce</w:t>
      </w:r>
      <w:proofErr w:type="spellEnd"/>
      <w:r w:rsidRPr="0041295E">
        <w:rPr>
          <w:lang w:val="pt-BR"/>
        </w:rPr>
        <w:t>, Rafael</w:t>
      </w:r>
    </w:p>
    <w:p w:rsidR="00D112B2" w:rsidRPr="0041295E" w:rsidRDefault="00D112B2" w:rsidP="00D112B2">
      <w:pPr>
        <w:spacing w:line="360" w:lineRule="auto"/>
        <w:jc w:val="both"/>
        <w:rPr>
          <w:lang w:val="pt-BR"/>
        </w:rPr>
      </w:pPr>
      <w:r w:rsidRPr="0041295E">
        <w:rPr>
          <w:lang w:val="pt-BR"/>
        </w:rPr>
        <w:t xml:space="preserve">Dra. </w:t>
      </w:r>
      <w:proofErr w:type="spellStart"/>
      <w:r w:rsidRPr="0041295E">
        <w:rPr>
          <w:lang w:val="pt-BR"/>
        </w:rPr>
        <w:t>Bacolla</w:t>
      </w:r>
      <w:proofErr w:type="spellEnd"/>
      <w:r w:rsidRPr="0041295E">
        <w:rPr>
          <w:lang w:val="pt-BR"/>
        </w:rPr>
        <w:t>, Natacha</w:t>
      </w:r>
    </w:p>
    <w:p w:rsidR="00D112B2" w:rsidRPr="0041295E" w:rsidRDefault="00D112B2" w:rsidP="00D112B2">
      <w:pPr>
        <w:spacing w:line="360" w:lineRule="auto"/>
        <w:jc w:val="both"/>
        <w:rPr>
          <w:lang w:val="pt-BR"/>
        </w:rPr>
      </w:pPr>
      <w:r w:rsidRPr="0041295E">
        <w:rPr>
          <w:lang w:val="pt-BR"/>
        </w:rPr>
        <w:t xml:space="preserve">Dra. </w:t>
      </w:r>
      <w:proofErr w:type="spellStart"/>
      <w:r w:rsidRPr="0041295E">
        <w:rPr>
          <w:lang w:val="pt-BR"/>
        </w:rPr>
        <w:t>Carrió</w:t>
      </w:r>
      <w:proofErr w:type="spellEnd"/>
      <w:r w:rsidRPr="0041295E">
        <w:rPr>
          <w:lang w:val="pt-BR"/>
        </w:rPr>
        <w:t>, Cintia</w:t>
      </w:r>
    </w:p>
    <w:p w:rsidR="00D112B2" w:rsidRPr="0041295E" w:rsidRDefault="00D112B2" w:rsidP="00D112B2">
      <w:pPr>
        <w:spacing w:line="360" w:lineRule="auto"/>
        <w:jc w:val="both"/>
        <w:rPr>
          <w:lang w:val="pt-BR"/>
        </w:rPr>
      </w:pPr>
      <w:r w:rsidRPr="0041295E">
        <w:rPr>
          <w:lang w:val="pt-BR"/>
        </w:rPr>
        <w:t xml:space="preserve">Dr. </w:t>
      </w:r>
      <w:proofErr w:type="spellStart"/>
      <w:r w:rsidRPr="0041295E">
        <w:rPr>
          <w:lang w:val="pt-BR"/>
        </w:rPr>
        <w:t>Dahlquist</w:t>
      </w:r>
      <w:proofErr w:type="spellEnd"/>
      <w:r w:rsidRPr="0041295E">
        <w:rPr>
          <w:lang w:val="pt-BR"/>
        </w:rPr>
        <w:t>, Manuel</w:t>
      </w:r>
    </w:p>
    <w:p w:rsidR="00D112B2" w:rsidRPr="00500E87" w:rsidRDefault="00D112B2" w:rsidP="00D112B2">
      <w:pPr>
        <w:spacing w:line="360" w:lineRule="auto"/>
        <w:jc w:val="both"/>
      </w:pPr>
      <w:r w:rsidRPr="00500E87">
        <w:t>Dra. García Puente,</w:t>
      </w:r>
      <w:r>
        <w:t xml:space="preserve"> María</w:t>
      </w:r>
      <w:r w:rsidRPr="00500E87">
        <w:t xml:space="preserve"> Jimena</w:t>
      </w:r>
    </w:p>
    <w:p w:rsidR="00D112B2" w:rsidRPr="00500E87" w:rsidRDefault="00D112B2" w:rsidP="00D112B2">
      <w:pPr>
        <w:spacing w:line="360" w:lineRule="auto"/>
        <w:jc w:val="both"/>
      </w:pPr>
      <w:r w:rsidRPr="00500E87">
        <w:t>Dra. Gonzalo, Adriana</w:t>
      </w:r>
    </w:p>
    <w:p w:rsidR="00D112B2" w:rsidRDefault="00D112B2" w:rsidP="00D112B2">
      <w:pPr>
        <w:spacing w:line="360" w:lineRule="auto"/>
        <w:jc w:val="both"/>
      </w:pPr>
      <w:r>
        <w:t>Ausentes con aviso</w:t>
      </w:r>
      <w:r w:rsidRPr="00500E87">
        <w:t>:</w:t>
      </w:r>
    </w:p>
    <w:p w:rsidR="00D112B2" w:rsidRDefault="00D112B2" w:rsidP="00D112B2">
      <w:pPr>
        <w:spacing w:line="360" w:lineRule="auto"/>
        <w:jc w:val="both"/>
      </w:pPr>
      <w:r>
        <w:t>Dra. Delfino, María Andrea</w:t>
      </w:r>
    </w:p>
    <w:p w:rsidR="00D112B2" w:rsidRPr="00500E87" w:rsidRDefault="00D112B2" w:rsidP="00D112B2">
      <w:pPr>
        <w:spacing w:line="360" w:lineRule="auto"/>
        <w:jc w:val="both"/>
      </w:pPr>
      <w:r>
        <w:t xml:space="preserve">Dr. </w:t>
      </w:r>
      <w:proofErr w:type="spellStart"/>
      <w:r>
        <w:t>Mié</w:t>
      </w:r>
      <w:proofErr w:type="spellEnd"/>
      <w:r>
        <w:t>, Fabián</w:t>
      </w:r>
    </w:p>
    <w:p w:rsidR="00D112B2" w:rsidRDefault="00D112B2" w:rsidP="00D112B2">
      <w:pPr>
        <w:spacing w:line="360" w:lineRule="auto"/>
        <w:jc w:val="both"/>
      </w:pPr>
      <w:r>
        <w:t>Prof. Ramírez, Cristian</w:t>
      </w:r>
    </w:p>
    <w:p w:rsidR="00D112B2" w:rsidRPr="00500E87" w:rsidRDefault="00D112B2" w:rsidP="00D112B2">
      <w:pPr>
        <w:spacing w:line="360" w:lineRule="auto"/>
        <w:jc w:val="both"/>
      </w:pPr>
      <w:r w:rsidRPr="00500E87">
        <w:t>Ausentes sin aviso:</w:t>
      </w:r>
    </w:p>
    <w:p w:rsidR="00D112B2" w:rsidRPr="00500E87" w:rsidRDefault="00D112B2" w:rsidP="00D112B2">
      <w:pPr>
        <w:spacing w:line="360" w:lineRule="auto"/>
        <w:jc w:val="both"/>
      </w:pPr>
      <w:r w:rsidRPr="00500E87">
        <w:t xml:space="preserve">Dr. </w:t>
      </w:r>
      <w:proofErr w:type="spellStart"/>
      <w:r w:rsidRPr="00500E87">
        <w:t>Sozzo</w:t>
      </w:r>
      <w:proofErr w:type="spellEnd"/>
      <w:r w:rsidRPr="00500E87">
        <w:t>, Gonzalo</w:t>
      </w:r>
      <w:r w:rsidRPr="00500E87">
        <w:rPr>
          <w:b/>
        </w:rPr>
        <w:t xml:space="preserve"> </w:t>
      </w:r>
    </w:p>
    <w:p w:rsidR="00D112B2" w:rsidRDefault="00D112B2" w:rsidP="00D112B2">
      <w:pPr>
        <w:spacing w:after="100" w:afterAutospacing="1" w:line="360" w:lineRule="auto"/>
        <w:jc w:val="both"/>
      </w:pPr>
    </w:p>
    <w:p w:rsidR="00D112B2" w:rsidRDefault="00D112B2" w:rsidP="00D112B2">
      <w:pPr>
        <w:spacing w:after="100" w:afterAutospacing="1" w:line="360" w:lineRule="auto"/>
        <w:jc w:val="both"/>
      </w:pPr>
      <w:r w:rsidRPr="00500E87">
        <w:t>Tratamiento del Punto N° 2 del Orden del Día.</w:t>
      </w:r>
      <w:r>
        <w:t xml:space="preserve"> Biblioteca.</w:t>
      </w:r>
    </w:p>
    <w:p w:rsidR="00D112B2" w:rsidRDefault="00D112B2" w:rsidP="00D112B2">
      <w:pPr>
        <w:spacing w:after="100" w:afterAutospacing="1" w:line="360" w:lineRule="auto"/>
        <w:jc w:val="both"/>
      </w:pPr>
      <w:r>
        <w:t xml:space="preserve">Se detalla que a partir de que la Sala pueda estar cerrada, se comenzará a inventariar los libros para usarlos de forma cerrada para miembros del Instituto. Se enviará un mail detallando el manejo de llave de la Sala por la tarde. La Dra. </w:t>
      </w:r>
      <w:proofErr w:type="spellStart"/>
      <w:r>
        <w:t>Bacolla</w:t>
      </w:r>
      <w:proofErr w:type="spellEnd"/>
      <w:r>
        <w:t xml:space="preserve"> detalla que están inventariando el material que donarán a la biblioteca. Se contactará con Carina por cuestiones de donaciones.</w:t>
      </w:r>
    </w:p>
    <w:p w:rsidR="00D112B2" w:rsidRDefault="00D112B2" w:rsidP="00D112B2">
      <w:pPr>
        <w:spacing w:after="100" w:afterAutospacing="1" w:line="360" w:lineRule="auto"/>
        <w:jc w:val="both"/>
      </w:pPr>
      <w:r>
        <w:t>Se comunicará por correo la forma en que deberán donarse los libros.</w:t>
      </w:r>
    </w:p>
    <w:p w:rsidR="00D112B2" w:rsidRDefault="00D112B2" w:rsidP="00D112B2">
      <w:pPr>
        <w:spacing w:after="100" w:afterAutospacing="1" w:line="360" w:lineRule="auto"/>
        <w:jc w:val="both"/>
      </w:pPr>
      <w:r w:rsidRPr="00500E87">
        <w:t>Tratamiento del Punto N° 1 del Orden del Día.</w:t>
      </w:r>
      <w:r>
        <w:t xml:space="preserve"> Elecciones Consejo Directivo.</w:t>
      </w:r>
    </w:p>
    <w:p w:rsidR="00D112B2" w:rsidRDefault="00D112B2" w:rsidP="00D112B2">
      <w:pPr>
        <w:spacing w:after="100" w:afterAutospacing="1" w:line="360" w:lineRule="auto"/>
        <w:jc w:val="both"/>
      </w:pPr>
      <w:r>
        <w:t xml:space="preserve">La Dra. Adriana Gonzalo recuerda que las únicas personas habilitadas en su línea para integrar el Consejo son el Dr. Manuel </w:t>
      </w:r>
      <w:proofErr w:type="spellStart"/>
      <w:r>
        <w:t>Dahlquist</w:t>
      </w:r>
      <w:proofErr w:type="spellEnd"/>
      <w:r>
        <w:t xml:space="preserve"> y el Dr. Manuel </w:t>
      </w:r>
      <w:proofErr w:type="spellStart"/>
      <w:r>
        <w:t>Tiziani</w:t>
      </w:r>
      <w:proofErr w:type="spellEnd"/>
      <w:r>
        <w:t xml:space="preserve"> (suplente), continúa </w:t>
      </w:r>
      <w:r>
        <w:lastRenderedPageBreak/>
        <w:t xml:space="preserve">la Dra. Adriana Gonzalo y se considerará para suplente la Dra. Valeria </w:t>
      </w:r>
      <w:proofErr w:type="spellStart"/>
      <w:r>
        <w:t>Buffon</w:t>
      </w:r>
      <w:proofErr w:type="spellEnd"/>
      <w:r>
        <w:t xml:space="preserve">. La línea de </w:t>
      </w:r>
      <w:r w:rsidR="00A877D5">
        <w:t>Lenguas, Literaturas y Lenguajes</w:t>
      </w:r>
      <w:r>
        <w:t xml:space="preserve"> todavía no tiene decidido debido a falta de candidatos, ya sea por falta de requisitos o por rechazo, continuando el Dr. Rafael Arce y la Dra. Cintia </w:t>
      </w:r>
      <w:proofErr w:type="spellStart"/>
      <w:r>
        <w:t>Carrió</w:t>
      </w:r>
      <w:proofErr w:type="spellEnd"/>
      <w:r>
        <w:t xml:space="preserve">. En la línea de </w:t>
      </w:r>
      <w:r w:rsidR="00A877D5">
        <w:t xml:space="preserve">Estudios Interdisciplinarios </w:t>
      </w:r>
      <w:proofErr w:type="spellStart"/>
      <w:r w:rsidR="00A877D5">
        <w:t>Sociohistóricos</w:t>
      </w:r>
      <w:proofErr w:type="spellEnd"/>
      <w:r>
        <w:t xml:space="preserve"> se pondrá al Dr. Sergio </w:t>
      </w:r>
      <w:proofErr w:type="spellStart"/>
      <w:r>
        <w:t>Morresi</w:t>
      </w:r>
      <w:proofErr w:type="spellEnd"/>
      <w:r>
        <w:t xml:space="preserve"> como suplente para que puedan asistir a las reuniones intercaladamente junto a la Dra. Natacha </w:t>
      </w:r>
      <w:proofErr w:type="spellStart"/>
      <w:r>
        <w:t>Bacolla</w:t>
      </w:r>
      <w:proofErr w:type="spellEnd"/>
      <w:r>
        <w:t xml:space="preserve">; se considerará el Dr. Ernesto </w:t>
      </w:r>
      <w:proofErr w:type="spellStart"/>
      <w:r>
        <w:t>Meccia</w:t>
      </w:r>
      <w:proofErr w:type="spellEnd"/>
      <w:r>
        <w:t xml:space="preserve">. El Director comenta la inviabilidad de asistencia de los </w:t>
      </w:r>
      <w:proofErr w:type="spellStart"/>
      <w:r>
        <w:t>Dres</w:t>
      </w:r>
      <w:proofErr w:type="spellEnd"/>
      <w:r>
        <w:t xml:space="preserve">. Máximo y </w:t>
      </w:r>
      <w:proofErr w:type="spellStart"/>
      <w:r>
        <w:t>Cósimo</w:t>
      </w:r>
      <w:proofErr w:type="spellEnd"/>
      <w:r>
        <w:t xml:space="preserve"> Gonzalo </w:t>
      </w:r>
      <w:proofErr w:type="spellStart"/>
      <w:r>
        <w:t>Sozzo</w:t>
      </w:r>
      <w:proofErr w:type="spellEnd"/>
      <w:r>
        <w:t xml:space="preserve">, se considerarán para candidatos el Dr. Andrés </w:t>
      </w:r>
      <w:proofErr w:type="spellStart"/>
      <w:r>
        <w:t>Antico</w:t>
      </w:r>
      <w:proofErr w:type="spellEnd"/>
      <w:r>
        <w:t xml:space="preserve"> y la Dra. </w:t>
      </w:r>
      <w:proofErr w:type="spellStart"/>
      <w:r>
        <w:t>Vanina</w:t>
      </w:r>
      <w:proofErr w:type="spellEnd"/>
      <w:r>
        <w:t xml:space="preserve"> </w:t>
      </w:r>
      <w:proofErr w:type="spellStart"/>
      <w:r>
        <w:t>Ferrecio</w:t>
      </w:r>
      <w:proofErr w:type="spellEnd"/>
      <w:r>
        <w:t xml:space="preserve">; las </w:t>
      </w:r>
      <w:proofErr w:type="spellStart"/>
      <w:r>
        <w:t>Dras</w:t>
      </w:r>
      <w:proofErr w:type="spellEnd"/>
      <w:r>
        <w:t xml:space="preserve">. María Andrea Delfino y María Jimena García Puente continuarán en el Consejo; falta un suplente debido a la licencia del Dr. Luciano </w:t>
      </w:r>
      <w:proofErr w:type="spellStart"/>
      <w:r>
        <w:t>Rezzoagli</w:t>
      </w:r>
      <w:proofErr w:type="spellEnd"/>
      <w:r>
        <w:t xml:space="preserve">. Para representante de becarios se considera a la Lic. María Emilia </w:t>
      </w:r>
      <w:proofErr w:type="spellStart"/>
      <w:r>
        <w:t>Perri</w:t>
      </w:r>
      <w:proofErr w:type="spellEnd"/>
      <w:r>
        <w:t>.</w:t>
      </w:r>
    </w:p>
    <w:p w:rsidR="00D112B2" w:rsidRDefault="00D112B2" w:rsidP="00D112B2">
      <w:pPr>
        <w:spacing w:after="100" w:afterAutospacing="1" w:line="360" w:lineRule="auto"/>
        <w:jc w:val="both"/>
      </w:pPr>
      <w:r>
        <w:t>El Director recuerda que desde el CONICET dieron aviso sobre auditorías a Institutos por lo que todo debe atenerse a lo reglamentado.</w:t>
      </w:r>
    </w:p>
    <w:p w:rsidR="00D112B2" w:rsidRDefault="00D112B2" w:rsidP="00D112B2">
      <w:pPr>
        <w:spacing w:after="100" w:afterAutospacing="1" w:line="360" w:lineRule="auto"/>
        <w:jc w:val="both"/>
      </w:pPr>
      <w:r>
        <w:t>Deberá resolverse esta situación en febrero para empezar marzo con la mitad del Consejo renovada.</w:t>
      </w:r>
    </w:p>
    <w:p w:rsidR="00D112B2" w:rsidRDefault="00D112B2" w:rsidP="00D112B2">
      <w:pPr>
        <w:spacing w:after="100" w:afterAutospacing="1" w:line="360" w:lineRule="auto"/>
        <w:jc w:val="both"/>
      </w:pPr>
      <w:r>
        <w:t xml:space="preserve">Se considera consultar si investigadores con dos dedicaciones </w:t>
      </w:r>
      <w:proofErr w:type="spellStart"/>
      <w:r>
        <w:t>semiexclusivas</w:t>
      </w:r>
      <w:proofErr w:type="spellEnd"/>
      <w:r>
        <w:t xml:space="preserve"> podrían integrar el Consejo Directivo.</w:t>
      </w:r>
    </w:p>
    <w:p w:rsidR="00D112B2" w:rsidRDefault="00D112B2" w:rsidP="00D112B2">
      <w:pPr>
        <w:spacing w:after="100" w:afterAutospacing="1" w:line="360" w:lineRule="auto"/>
        <w:jc w:val="both"/>
      </w:pPr>
      <w:r>
        <w:t>Tratamiento del Punto N° 3 del Orden del Día. Plan actividades más destacadas de las líneas respectivas.</w:t>
      </w:r>
    </w:p>
    <w:p w:rsidR="00D112B2" w:rsidRDefault="00D112B2" w:rsidP="00D112B2">
      <w:pPr>
        <w:spacing w:after="100" w:afterAutospacing="1" w:line="360" w:lineRule="auto"/>
        <w:jc w:val="both"/>
      </w:pPr>
      <w:r>
        <w:t>El Director solicita se ordene y comunique las actividades ya pactadas para lograr una mejor comunicación de las mismas, ya sea en la página del Instituto como de las facultades donde radicaría.</w:t>
      </w:r>
    </w:p>
    <w:p w:rsidR="00D112B2" w:rsidRDefault="00D112B2" w:rsidP="00D112B2">
      <w:pPr>
        <w:spacing w:after="100" w:afterAutospacing="1" w:line="360" w:lineRule="auto"/>
        <w:jc w:val="both"/>
      </w:pPr>
      <w:r>
        <w:t xml:space="preserve">La Dra. Cintia </w:t>
      </w:r>
      <w:proofErr w:type="spellStart"/>
      <w:r>
        <w:t>Carrió</w:t>
      </w:r>
      <w:proofErr w:type="spellEnd"/>
      <w:r>
        <w:t xml:space="preserve"> propone reglamentar una solicitud de avales del Instituto a modo de formulario presentado con antelación, similar al de organización y que quede claro que el aval no implica ninguna erogación monetaria y deberán presentarse de 10 a 15 días antes.</w:t>
      </w:r>
    </w:p>
    <w:p w:rsidR="00D112B2" w:rsidRDefault="00D112B2" w:rsidP="00D112B2">
      <w:pPr>
        <w:spacing w:after="100" w:afterAutospacing="1" w:line="360" w:lineRule="auto"/>
        <w:jc w:val="both"/>
      </w:pPr>
      <w:r>
        <w:lastRenderedPageBreak/>
        <w:t>La Dra. Adriana Gonzalo propone que los avales sólo sean requeridos si los investigadores que organicen una actividad, no pertenezcan al Instituto o no salgan específicamente de la labor de un miembro del Instituto.</w:t>
      </w:r>
    </w:p>
    <w:p w:rsidR="00D112B2" w:rsidRDefault="00D112B2" w:rsidP="00D112B2">
      <w:pPr>
        <w:spacing w:after="100" w:afterAutospacing="1" w:line="360" w:lineRule="auto"/>
        <w:jc w:val="both"/>
        <w:rPr>
          <w:b/>
        </w:rPr>
      </w:pPr>
      <w:r>
        <w:rPr>
          <w:b/>
        </w:rPr>
        <w:t>Otros temas sugeridos por los miembros del Consejo Directivo:</w:t>
      </w:r>
    </w:p>
    <w:p w:rsidR="00D112B2" w:rsidRDefault="00D112B2" w:rsidP="00D112B2">
      <w:pPr>
        <w:spacing w:after="100" w:afterAutospacing="1" w:line="360" w:lineRule="auto"/>
        <w:jc w:val="both"/>
      </w:pPr>
      <w:r>
        <w:t>El Director recuerda que todavía no se resolvió la reunión con las Secretarías de Investigación de cada facultad para tratar el reglamento de las Prácticas de Investigación y que sería articulada por Ana María Canal. Se espera poder realizarla en febrero para ya tener las Prácticas en el año entrante.</w:t>
      </w:r>
    </w:p>
    <w:p w:rsidR="00D112B2" w:rsidRDefault="00D112B2" w:rsidP="00D112B2">
      <w:pPr>
        <w:spacing w:after="100" w:afterAutospacing="1" w:line="360" w:lineRule="auto"/>
        <w:jc w:val="both"/>
      </w:pPr>
      <w:r>
        <w:t>En febrero se hará un balance sobre los proyectos que integrarán el Instituto, recordando que está la opción de radicar los CAI+D en el mismo.</w:t>
      </w:r>
    </w:p>
    <w:p w:rsidR="00D112B2" w:rsidRDefault="00D112B2" w:rsidP="00D112B2">
      <w:pPr>
        <w:spacing w:after="100" w:afterAutospacing="1" w:line="360" w:lineRule="auto"/>
        <w:jc w:val="both"/>
      </w:pPr>
      <w:r>
        <w:t>Nuevamente se discute el nuevo reglamento de CAI+D.</w:t>
      </w:r>
    </w:p>
    <w:p w:rsidR="00D112B2" w:rsidRDefault="00D112B2" w:rsidP="00D112B2">
      <w:pPr>
        <w:spacing w:after="100" w:afterAutospacing="1" w:line="360" w:lineRule="auto"/>
        <w:jc w:val="both"/>
      </w:pPr>
      <w:r>
        <w:t>Se c</w:t>
      </w:r>
      <w:r w:rsidR="00A877D5">
        <w:t xml:space="preserve">omunica las intenciones de </w:t>
      </w:r>
      <w:r>
        <w:t>Daniel Comba de pactar una pronta reunión para resolver cuestiones que atañen a la Dirección de Planeamiento y Gestión Académica.</w:t>
      </w:r>
    </w:p>
    <w:p w:rsidR="00D112B2" w:rsidRPr="00612788" w:rsidRDefault="00D112B2" w:rsidP="00D112B2">
      <w:pPr>
        <w:spacing w:after="100" w:afterAutospacing="1" w:line="360" w:lineRule="auto"/>
        <w:jc w:val="both"/>
      </w:pPr>
      <w:r>
        <w:t>Se informará por correo electrónico la mecánica de ingreso al Instituto en el mes de enero. Se hará una nota de pedido a la Decana por los horarios asignados en años anteriores, solicitando una extensión de los mismos.</w:t>
      </w:r>
    </w:p>
    <w:p w:rsidR="00D112B2" w:rsidRPr="00500E87" w:rsidRDefault="00D112B2" w:rsidP="00D112B2">
      <w:pPr>
        <w:pStyle w:val="Prrafodelista"/>
        <w:spacing w:after="100" w:afterAutospacing="1" w:line="360" w:lineRule="auto"/>
        <w:jc w:val="both"/>
        <w:rPr>
          <w:rFonts w:ascii="Times New Roman" w:hAnsi="Times New Roman" w:cs="Times New Roman"/>
        </w:rPr>
      </w:pPr>
    </w:p>
    <w:p w:rsidR="00D112B2" w:rsidRPr="00500E87" w:rsidRDefault="00D112B2" w:rsidP="00D112B2">
      <w:pPr>
        <w:pStyle w:val="Prrafodelista"/>
        <w:spacing w:after="100" w:afterAutospacing="1" w:line="360" w:lineRule="auto"/>
        <w:jc w:val="both"/>
        <w:rPr>
          <w:rFonts w:ascii="Times New Roman" w:hAnsi="Times New Roman" w:cs="Times New Roman"/>
        </w:rPr>
      </w:pPr>
      <w:r w:rsidRPr="00500E87">
        <w:rPr>
          <w:rFonts w:ascii="Times New Roman" w:hAnsi="Times New Roman" w:cs="Times New Roman"/>
        </w:rPr>
        <w:t>La reunió</w:t>
      </w:r>
      <w:r>
        <w:rPr>
          <w:rFonts w:ascii="Times New Roman" w:hAnsi="Times New Roman" w:cs="Times New Roman"/>
        </w:rPr>
        <w:t xml:space="preserve">n se da por finalizada a las 12:05 </w:t>
      </w:r>
      <w:r w:rsidRPr="00500E87">
        <w:rPr>
          <w:rFonts w:ascii="Times New Roman" w:hAnsi="Times New Roman" w:cs="Times New Roman"/>
        </w:rPr>
        <w:t xml:space="preserve"> hs.</w:t>
      </w:r>
    </w:p>
    <w:p w:rsidR="00D112B2" w:rsidRPr="00500E87" w:rsidRDefault="00D112B2" w:rsidP="00D112B2">
      <w:pPr>
        <w:pStyle w:val="Prrafodelista"/>
        <w:spacing w:after="100" w:afterAutospacing="1" w:line="360" w:lineRule="auto"/>
        <w:jc w:val="both"/>
        <w:rPr>
          <w:rFonts w:ascii="Times New Roman" w:hAnsi="Times New Roman" w:cs="Times New Roman"/>
        </w:rPr>
      </w:pPr>
    </w:p>
    <w:p w:rsidR="00D112B2" w:rsidRPr="00500E87" w:rsidRDefault="00D112B2" w:rsidP="00D112B2">
      <w:pPr>
        <w:pStyle w:val="Prrafodelista"/>
        <w:spacing w:after="100" w:afterAutospacing="1" w:line="360" w:lineRule="auto"/>
        <w:jc w:val="both"/>
        <w:rPr>
          <w:rFonts w:ascii="Times New Roman" w:hAnsi="Times New Roman" w:cs="Times New Roman"/>
        </w:rPr>
      </w:pPr>
    </w:p>
    <w:p w:rsidR="009810F7" w:rsidRDefault="009810F7">
      <w:pPr>
        <w:rPr>
          <w:lang w:val="es-AR"/>
        </w:rPr>
      </w:pPr>
    </w:p>
    <w:p w:rsidR="00253592" w:rsidRDefault="00253592" w:rsidP="00BB5054">
      <w:pPr>
        <w:jc w:val="right"/>
        <w:rPr>
          <w:lang w:val="es-AR"/>
        </w:rPr>
      </w:pPr>
    </w:p>
    <w:p w:rsidR="00BB5054" w:rsidRDefault="00BB5054" w:rsidP="00BB5054">
      <w:pPr>
        <w:rPr>
          <w:lang w:val="es-AR"/>
        </w:rPr>
      </w:pPr>
    </w:p>
    <w:p w:rsidR="00BB5054" w:rsidRDefault="00BB5054" w:rsidP="00BB5054">
      <w:pPr>
        <w:rPr>
          <w:lang w:val="es-AR"/>
        </w:rPr>
      </w:pPr>
      <w:r>
        <w:rPr>
          <w:lang w:val="es-AR"/>
        </w:rPr>
        <w:br/>
      </w:r>
    </w:p>
    <w:p w:rsidR="000E01DC" w:rsidRPr="00253592" w:rsidRDefault="000E01DC" w:rsidP="00253592">
      <w:pPr>
        <w:spacing w:line="360" w:lineRule="auto"/>
        <w:jc w:val="both"/>
        <w:rPr>
          <w:lang w:val="es-AR"/>
        </w:rPr>
      </w:pPr>
    </w:p>
    <w:p w:rsidR="00F357E8" w:rsidRDefault="00F357E8" w:rsidP="009810F7">
      <w:pPr>
        <w:jc w:val="right"/>
      </w:pPr>
      <w:bookmarkStart w:id="0" w:name="_GoBack"/>
      <w:bookmarkEnd w:id="0"/>
    </w:p>
    <w:p w:rsidR="00253592" w:rsidRPr="009810F7" w:rsidRDefault="00253592" w:rsidP="009810F7">
      <w:pPr>
        <w:jc w:val="right"/>
      </w:pPr>
    </w:p>
    <w:sectPr w:rsidR="00253592" w:rsidRPr="009810F7" w:rsidSect="00915B4E">
      <w:headerReference w:type="default" r:id="rId6"/>
      <w:footerReference w:type="default" r:id="rId7"/>
      <w:pgSz w:w="11906" w:h="16838"/>
      <w:pgMar w:top="2744" w:right="1418" w:bottom="1135" w:left="1418" w:header="851" w:footer="4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8C2" w:rsidRDefault="002828C2" w:rsidP="00641DB0">
      <w:r>
        <w:separator/>
      </w:r>
    </w:p>
  </w:endnote>
  <w:endnote w:type="continuationSeparator" w:id="0">
    <w:p w:rsidR="002828C2" w:rsidRDefault="002828C2" w:rsidP="00641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96F" w:rsidRPr="00985A9E" w:rsidRDefault="001B596F" w:rsidP="001B596F">
    <w:pPr>
      <w:pStyle w:val="Piedepgina"/>
      <w:pBdr>
        <w:top w:val="single" w:sz="4" w:space="1" w:color="auto"/>
      </w:pBdr>
      <w:contextualSpacing/>
      <w:rPr>
        <w:sz w:val="4"/>
        <w:szCs w:val="4"/>
      </w:rPr>
    </w:pPr>
  </w:p>
  <w:p w:rsidR="001B596F" w:rsidRPr="00FA6A56" w:rsidRDefault="001B596F" w:rsidP="00B803AB">
    <w:pPr>
      <w:pStyle w:val="Encabezado"/>
      <w:pBdr>
        <w:top w:val="single" w:sz="4" w:space="1" w:color="auto"/>
      </w:pBdr>
      <w:spacing w:before="40"/>
      <w:rPr>
        <w:rFonts w:cstheme="minorHAnsi"/>
        <w:spacing w:val="-2"/>
        <w:sz w:val="16"/>
        <w:szCs w:val="16"/>
      </w:rPr>
    </w:pPr>
    <w:r w:rsidRPr="00FA6A56">
      <w:rPr>
        <w:rFonts w:cstheme="minorHAnsi"/>
        <w:spacing w:val="-2"/>
        <w:sz w:val="16"/>
        <w:szCs w:val="16"/>
      </w:rPr>
      <w:t xml:space="preserve">Centro Científico Tecnológico CONICET Santa Fe - Colectora Ruta Nacional 168,  Paraje “El Pozo” - </w:t>
    </w:r>
    <w:r w:rsidRPr="00231A99">
      <w:rPr>
        <w:rFonts w:cstheme="minorHAnsi"/>
        <w:spacing w:val="-2"/>
        <w:sz w:val="16"/>
        <w:szCs w:val="16"/>
      </w:rPr>
      <w:t>3000 Santa Fe, Argentina - (</w:t>
    </w:r>
    <w:r w:rsidRPr="00FA6A56">
      <w:rPr>
        <w:rFonts w:cstheme="minorHAnsi"/>
        <w:spacing w:val="-2"/>
        <w:sz w:val="16"/>
        <w:szCs w:val="16"/>
      </w:rPr>
      <w:t>54  342)  451 1370</w:t>
    </w:r>
  </w:p>
  <w:p w:rsidR="001B596F" w:rsidRPr="00985A9E" w:rsidRDefault="001B596F" w:rsidP="001B596F">
    <w:pPr>
      <w:pStyle w:val="Piedepgina"/>
      <w:jc w:val="center"/>
    </w:pPr>
    <w:r w:rsidRPr="00231A99">
      <w:rPr>
        <w:rFonts w:cstheme="minorHAnsi"/>
        <w:sz w:val="16"/>
        <w:szCs w:val="16"/>
      </w:rPr>
      <w:t>info@santafe-conicet.gov.ar</w:t>
    </w:r>
    <w:r w:rsidRPr="00231A99">
      <w:rPr>
        <w:rStyle w:val="Hipervnculo"/>
        <w:rFonts w:cstheme="minorHAnsi"/>
        <w:sz w:val="16"/>
        <w:szCs w:val="16"/>
        <w:u w:val="none"/>
      </w:rPr>
      <w:t xml:space="preserve">-  </w:t>
    </w:r>
    <w:hyperlink r:id="rId1" w:history="1">
      <w:r w:rsidRPr="00231A99">
        <w:rPr>
          <w:rStyle w:val="Hipervnculo"/>
          <w:rFonts w:cstheme="minorHAnsi"/>
          <w:color w:val="000000"/>
          <w:sz w:val="16"/>
          <w:szCs w:val="16"/>
          <w:u w:val="none"/>
        </w:rPr>
        <w:t>www.santafe-conicet.gov.ar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8C2" w:rsidRDefault="002828C2" w:rsidP="00641DB0">
      <w:r>
        <w:separator/>
      </w:r>
    </w:p>
  </w:footnote>
  <w:footnote w:type="continuationSeparator" w:id="0">
    <w:p w:rsidR="002828C2" w:rsidRDefault="002828C2" w:rsidP="00641D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DB0" w:rsidRDefault="00DF10F4" w:rsidP="000B3B42">
    <w:pPr>
      <w:pStyle w:val="Encabezado"/>
      <w:pBdr>
        <w:top w:val="single" w:sz="2" w:space="1" w:color="auto"/>
      </w:pBdr>
      <w:spacing w:after="40"/>
      <w:rPr>
        <w:i/>
        <w:noProof/>
        <w:sz w:val="16"/>
        <w:szCs w:val="16"/>
        <w:lang w:eastAsia="es-ES"/>
      </w:rPr>
    </w:pPr>
    <w:r w:rsidRPr="00DF10F4">
      <w:rPr>
        <w:rFonts w:cstheme="minorHAnsi"/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8" type="#_x0000_t202" style="position:absolute;margin-left:194.25pt;margin-top:-19.85pt;width:269.2pt;height:20.9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" filled="f" stroked="f">
          <v:textbox>
            <w:txbxContent>
              <w:p w:rsidR="00641DB0" w:rsidRDefault="00BB5054" w:rsidP="00226F83">
                <w:pPr>
                  <w:pStyle w:val="Encabezado"/>
                  <w:contextualSpacing/>
                  <w:jc w:val="right"/>
                </w:pPr>
                <w:r>
                  <w:rPr>
                    <w:rFonts w:cstheme="minorHAnsi"/>
                    <w:i/>
                    <w:spacing w:val="4"/>
                    <w:sz w:val="20"/>
                    <w:szCs w:val="20"/>
                  </w:rPr>
                  <w:t>“2019</w:t>
                </w:r>
                <w:r w:rsidR="00226F83" w:rsidRPr="00226F83">
                  <w:rPr>
                    <w:rFonts w:cstheme="minorHAnsi"/>
                    <w:i/>
                    <w:spacing w:val="4"/>
                    <w:sz w:val="20"/>
                    <w:szCs w:val="20"/>
                  </w:rPr>
                  <w:t xml:space="preserve"> - Año de</w:t>
                </w:r>
                <w:r w:rsidR="00231A99">
                  <w:rPr>
                    <w:rFonts w:cstheme="minorHAnsi"/>
                    <w:i/>
                    <w:spacing w:val="4"/>
                    <w:sz w:val="20"/>
                    <w:szCs w:val="20"/>
                  </w:rPr>
                  <w:t xml:space="preserve"> la Exportación</w:t>
                </w:r>
                <w:r w:rsidR="00226F83" w:rsidRPr="00226F83">
                  <w:rPr>
                    <w:rFonts w:cstheme="minorHAnsi"/>
                    <w:i/>
                    <w:spacing w:val="4"/>
                    <w:sz w:val="18"/>
                    <w:szCs w:val="18"/>
                  </w:rPr>
                  <w:t>”</w:t>
                </w:r>
              </w:p>
            </w:txbxContent>
          </v:textbox>
        </v:shape>
      </w:pict>
    </w:r>
    <w:r w:rsidRPr="00DF10F4">
      <w:rPr>
        <w:b/>
        <w:noProof/>
        <w:color w:val="0070C0"/>
        <w:sz w:val="19"/>
        <w:szCs w:val="19"/>
        <w:lang w:eastAsia="es-ES"/>
      </w:rPr>
      <w:pict>
        <v:shape id="_x0000_s4097" type="#_x0000_t202" style="position:absolute;margin-left:252.05pt;margin-top:2.35pt;width:208.1pt;height:29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" filled="f" stroked="f">
          <v:textbox>
            <w:txbxContent>
              <w:p w:rsidR="00641DB0" w:rsidRPr="00461284" w:rsidRDefault="00641DB0" w:rsidP="00641DB0">
                <w:pPr>
                  <w:pStyle w:val="Piedepgina"/>
                  <w:contextualSpacing/>
                  <w:rPr>
                    <w:b/>
                    <w:color w:val="3287CE"/>
                    <w:sz w:val="19"/>
                    <w:szCs w:val="19"/>
                  </w:rPr>
                </w:pPr>
                <w:r w:rsidRPr="00461284">
                  <w:rPr>
                    <w:b/>
                    <w:color w:val="3287CE"/>
                    <w:sz w:val="19"/>
                    <w:szCs w:val="19"/>
                  </w:rPr>
                  <w:t xml:space="preserve">Centro Científico Tecnológico </w:t>
                </w:r>
                <w:r w:rsidRPr="00461284">
                  <w:rPr>
                    <w:b/>
                    <w:color w:val="3287CE"/>
                    <w:spacing w:val="4"/>
                    <w:sz w:val="19"/>
                    <w:szCs w:val="19"/>
                  </w:rPr>
                  <w:t>CONICET Santa Fe</w:t>
                </w:r>
              </w:p>
              <w:p w:rsidR="00641DB0" w:rsidRPr="009810F7" w:rsidRDefault="00641DB0" w:rsidP="00641DB0">
                <w:pPr>
                  <w:pStyle w:val="Piedepgina"/>
                  <w:jc w:val="center"/>
                  <w:rPr>
                    <w:sz w:val="16"/>
                    <w:szCs w:val="16"/>
                  </w:rPr>
                </w:pPr>
                <w:r w:rsidRPr="009810F7">
                  <w:rPr>
                    <w:sz w:val="16"/>
                    <w:szCs w:val="16"/>
                  </w:rPr>
                  <w:t>Consejo Nacional de Investigaciones  Científicas y Técnicas</w:t>
                </w:r>
              </w:p>
            </w:txbxContent>
          </v:textbox>
        </v:shape>
      </w:pict>
    </w:r>
  </w:p>
  <w:p w:rsidR="00641DB0" w:rsidRDefault="00253592" w:rsidP="000B273D">
    <w:pPr>
      <w:pStyle w:val="Encabezado"/>
      <w:rPr>
        <w:i/>
        <w:noProof/>
        <w:sz w:val="16"/>
        <w:szCs w:val="16"/>
        <w:lang w:eastAsia="es-ES"/>
      </w:rPr>
    </w:pPr>
    <w:r w:rsidRPr="00253592">
      <w:rPr>
        <w:i/>
        <w:noProof/>
        <w:sz w:val="16"/>
        <w:szCs w:val="16"/>
        <w:lang w:val="es-AR" w:eastAsia="es-AR"/>
      </w:rPr>
      <w:drawing>
        <wp:inline distT="0" distB="0" distL="0" distR="0">
          <wp:extent cx="2439747" cy="824947"/>
          <wp:effectExtent l="19050" t="0" r="0" b="0"/>
          <wp:docPr id="1" name="0 Imagen" descr="Imagen IHUCSO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IHUCSO-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4814" cy="823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1DB0" w:rsidRDefault="00641DB0" w:rsidP="00641DB0">
    <w:pPr>
      <w:pStyle w:val="Encabezado"/>
      <w:rPr>
        <w:i/>
        <w:noProof/>
        <w:sz w:val="16"/>
        <w:szCs w:val="16"/>
        <w:lang w:eastAsia="es-ES"/>
      </w:rPr>
    </w:pPr>
  </w:p>
  <w:p w:rsidR="000B273D" w:rsidRPr="005F6C84" w:rsidRDefault="000B273D" w:rsidP="00253592">
    <w:pPr>
      <w:pBdr>
        <w:bottom w:val="single" w:sz="2" w:space="0" w:color="auto"/>
      </w:pBdr>
      <w:jc w:val="right"/>
      <w:rPr>
        <w:rFonts w:asciiTheme="minorHAnsi" w:hAnsiTheme="minorHAnsi" w:cstheme="minorHAnsi"/>
        <w:color w:val="000000" w:themeColor="text1"/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15362">
      <o:colormenu v:ext="edit" stroke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41DB0"/>
    <w:rsid w:val="00026283"/>
    <w:rsid w:val="00084042"/>
    <w:rsid w:val="000B273D"/>
    <w:rsid w:val="000B3B42"/>
    <w:rsid w:val="000C3D87"/>
    <w:rsid w:val="000E01DC"/>
    <w:rsid w:val="00174817"/>
    <w:rsid w:val="001A2ED8"/>
    <w:rsid w:val="001B596F"/>
    <w:rsid w:val="00226F83"/>
    <w:rsid w:val="00231A99"/>
    <w:rsid w:val="00253592"/>
    <w:rsid w:val="00273207"/>
    <w:rsid w:val="002828C2"/>
    <w:rsid w:val="00287E15"/>
    <w:rsid w:val="002A13FD"/>
    <w:rsid w:val="002B4189"/>
    <w:rsid w:val="003C372E"/>
    <w:rsid w:val="0041265E"/>
    <w:rsid w:val="004A42BA"/>
    <w:rsid w:val="00555665"/>
    <w:rsid w:val="005679B9"/>
    <w:rsid w:val="005F6C84"/>
    <w:rsid w:val="00613859"/>
    <w:rsid w:val="00633600"/>
    <w:rsid w:val="00641DB0"/>
    <w:rsid w:val="00691BFE"/>
    <w:rsid w:val="0087123A"/>
    <w:rsid w:val="0088354D"/>
    <w:rsid w:val="008A028C"/>
    <w:rsid w:val="008A3BD6"/>
    <w:rsid w:val="008F32BE"/>
    <w:rsid w:val="00915B4E"/>
    <w:rsid w:val="009810F7"/>
    <w:rsid w:val="009B31FD"/>
    <w:rsid w:val="009B3B68"/>
    <w:rsid w:val="009D7E62"/>
    <w:rsid w:val="00A877D5"/>
    <w:rsid w:val="00AB1944"/>
    <w:rsid w:val="00B463CE"/>
    <w:rsid w:val="00B5667C"/>
    <w:rsid w:val="00B803AB"/>
    <w:rsid w:val="00BB5054"/>
    <w:rsid w:val="00BE4E6C"/>
    <w:rsid w:val="00C563B1"/>
    <w:rsid w:val="00C82EED"/>
    <w:rsid w:val="00C930BA"/>
    <w:rsid w:val="00CC1155"/>
    <w:rsid w:val="00CC75AE"/>
    <w:rsid w:val="00D112B2"/>
    <w:rsid w:val="00D54037"/>
    <w:rsid w:val="00D77C87"/>
    <w:rsid w:val="00DF10F4"/>
    <w:rsid w:val="00F357E8"/>
    <w:rsid w:val="00F55307"/>
    <w:rsid w:val="00FA701F"/>
    <w:rsid w:val="00FC5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41D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641DB0"/>
  </w:style>
  <w:style w:type="paragraph" w:styleId="Piedepgina">
    <w:name w:val="footer"/>
    <w:basedOn w:val="Normal"/>
    <w:link w:val="PiedepginaCar"/>
    <w:uiPriority w:val="99"/>
    <w:unhideWhenUsed/>
    <w:rsid w:val="00641D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1DB0"/>
  </w:style>
  <w:style w:type="paragraph" w:styleId="Textodeglobo">
    <w:name w:val="Balloon Text"/>
    <w:basedOn w:val="Normal"/>
    <w:link w:val="TextodegloboCar"/>
    <w:uiPriority w:val="99"/>
    <w:semiHidden/>
    <w:unhideWhenUsed/>
    <w:rsid w:val="00641D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DB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B596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12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afe-conicet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674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Secretaria-CCT</dc:creator>
  <cp:lastModifiedBy>CyT Mod 06</cp:lastModifiedBy>
  <cp:revision>3</cp:revision>
  <cp:lastPrinted>2017-01-10T14:36:00Z</cp:lastPrinted>
  <dcterms:created xsi:type="dcterms:W3CDTF">2019-12-05T14:38:00Z</dcterms:created>
  <dcterms:modified xsi:type="dcterms:W3CDTF">2019-12-06T14:27:00Z</dcterms:modified>
</cp:coreProperties>
</file>