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A7" w:rsidRPr="00500E87" w:rsidRDefault="000F10A7" w:rsidP="00500E87">
      <w:pPr>
        <w:spacing w:line="360" w:lineRule="auto"/>
        <w:jc w:val="right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Acta N° 16</w:t>
      </w:r>
    </w:p>
    <w:p w:rsidR="000F10A7" w:rsidRPr="00500E87" w:rsidRDefault="000F10A7" w:rsidP="00500E87">
      <w:pPr>
        <w:spacing w:line="360" w:lineRule="auto"/>
        <w:jc w:val="right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Santa Fe, 04 de julio </w:t>
      </w:r>
      <w:bookmarkStart w:id="0" w:name="_GoBack"/>
      <w:bookmarkEnd w:id="0"/>
      <w:r w:rsidRPr="00500E87">
        <w:rPr>
          <w:rFonts w:ascii="Times New Roman" w:hAnsi="Times New Roman" w:cs="Times New Roman"/>
        </w:rPr>
        <w:t>de 2019</w:t>
      </w:r>
    </w:p>
    <w:p w:rsidR="004048BF" w:rsidRPr="00500E87" w:rsidRDefault="00625175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A las 10:</w:t>
      </w:r>
      <w:r w:rsidR="000F10A7" w:rsidRPr="00500E87">
        <w:rPr>
          <w:rFonts w:ascii="Times New Roman" w:hAnsi="Times New Roman" w:cs="Times New Roman"/>
        </w:rPr>
        <w:t xml:space="preserve">50 horas </w:t>
      </w:r>
      <w:r w:rsidRPr="00500E87">
        <w:rPr>
          <w:rFonts w:ascii="Times New Roman" w:hAnsi="Times New Roman" w:cs="Times New Roman"/>
        </w:rPr>
        <w:t>del dí</w:t>
      </w:r>
      <w:r w:rsidR="000F10A7" w:rsidRPr="00500E87">
        <w:rPr>
          <w:rFonts w:ascii="Times New Roman" w:hAnsi="Times New Roman" w:cs="Times New Roman"/>
        </w:rPr>
        <w:t xml:space="preserve">a 04 de julio de 2019 se da inicio a la reunión ordinaria del Consejo Directivo del Instituto de Humanidades y Ciencias del Litoral UNL CONICET </w:t>
      </w:r>
      <w:r w:rsidRPr="00500E87">
        <w:rPr>
          <w:rFonts w:ascii="Times New Roman" w:hAnsi="Times New Roman" w:cs="Times New Roman"/>
        </w:rPr>
        <w:t>presidida por el Director Dr. Ví</w:t>
      </w:r>
      <w:r w:rsidR="000F10A7" w:rsidRPr="00500E87">
        <w:rPr>
          <w:rFonts w:ascii="Times New Roman" w:hAnsi="Times New Roman" w:cs="Times New Roman"/>
        </w:rPr>
        <w:t xml:space="preserve">ctor Ramiro </w:t>
      </w:r>
      <w:r w:rsidRPr="00500E87">
        <w:rPr>
          <w:rFonts w:ascii="Times New Roman" w:hAnsi="Times New Roman" w:cs="Times New Roman"/>
        </w:rPr>
        <w:t>Ferná</w:t>
      </w:r>
      <w:r w:rsidR="000F10A7" w:rsidRPr="00500E87">
        <w:rPr>
          <w:rFonts w:ascii="Times New Roman" w:hAnsi="Times New Roman" w:cs="Times New Roman"/>
        </w:rPr>
        <w:t>ndez y siguientes miembros del Consejo Directivo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Dr. Arce, Rafael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Dra. </w:t>
      </w:r>
      <w:proofErr w:type="spellStart"/>
      <w:r w:rsidRPr="00500E87">
        <w:rPr>
          <w:rFonts w:ascii="Times New Roman" w:hAnsi="Times New Roman" w:cs="Times New Roman"/>
        </w:rPr>
        <w:t>Bacolla</w:t>
      </w:r>
      <w:proofErr w:type="spellEnd"/>
      <w:r w:rsidRPr="00500E87">
        <w:rPr>
          <w:rFonts w:ascii="Times New Roman" w:hAnsi="Times New Roman" w:cs="Times New Roman"/>
        </w:rPr>
        <w:t>, Natacha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Dra. </w:t>
      </w:r>
      <w:proofErr w:type="spellStart"/>
      <w:r w:rsidRPr="00500E87">
        <w:rPr>
          <w:rFonts w:ascii="Times New Roman" w:hAnsi="Times New Roman" w:cs="Times New Roman"/>
        </w:rPr>
        <w:t>Carrió</w:t>
      </w:r>
      <w:proofErr w:type="spellEnd"/>
      <w:r w:rsidRPr="00500E87">
        <w:rPr>
          <w:rFonts w:ascii="Times New Roman" w:hAnsi="Times New Roman" w:cs="Times New Roman"/>
        </w:rPr>
        <w:t xml:space="preserve"> Delfino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Dra. Delfino, Andrea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Dra. García Puente, Jimena</w:t>
      </w:r>
    </w:p>
    <w:p w:rsidR="00D77E74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Dra. Gonzalo, Adriana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Representantes de becarios: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Lic. </w:t>
      </w:r>
      <w:proofErr w:type="spellStart"/>
      <w:r w:rsidRPr="00500E87">
        <w:rPr>
          <w:rFonts w:ascii="Times New Roman" w:hAnsi="Times New Roman" w:cs="Times New Roman"/>
        </w:rPr>
        <w:t>Acebal</w:t>
      </w:r>
      <w:proofErr w:type="spellEnd"/>
      <w:r w:rsidRPr="00500E87">
        <w:rPr>
          <w:rFonts w:ascii="Times New Roman" w:hAnsi="Times New Roman" w:cs="Times New Roman"/>
        </w:rPr>
        <w:t xml:space="preserve">, </w:t>
      </w:r>
      <w:proofErr w:type="spellStart"/>
      <w:r w:rsidRPr="00500E87">
        <w:rPr>
          <w:rFonts w:ascii="Times New Roman" w:hAnsi="Times New Roman" w:cs="Times New Roman"/>
        </w:rPr>
        <w:t>Anahí</w:t>
      </w:r>
      <w:proofErr w:type="spellEnd"/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Ausentes con aviso: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Dr. Mié, Fabián</w:t>
      </w:r>
    </w:p>
    <w:p w:rsidR="000F10A7" w:rsidRPr="00500E87" w:rsidRDefault="000F10A7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Ausentes sin aviso:</w:t>
      </w:r>
    </w:p>
    <w:p w:rsidR="00E3160E" w:rsidRDefault="000F10A7" w:rsidP="00500E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00E87">
        <w:rPr>
          <w:rFonts w:ascii="Times New Roman" w:hAnsi="Times New Roman" w:cs="Times New Roman"/>
        </w:rPr>
        <w:t xml:space="preserve">Dr. </w:t>
      </w:r>
      <w:proofErr w:type="spellStart"/>
      <w:r w:rsidRPr="00500E87">
        <w:rPr>
          <w:rFonts w:ascii="Times New Roman" w:hAnsi="Times New Roman" w:cs="Times New Roman"/>
        </w:rPr>
        <w:t>Sozzo</w:t>
      </w:r>
      <w:proofErr w:type="spellEnd"/>
      <w:r w:rsidRPr="00500E87">
        <w:rPr>
          <w:rFonts w:ascii="Times New Roman" w:hAnsi="Times New Roman" w:cs="Times New Roman"/>
        </w:rPr>
        <w:t>, Gonzalo</w:t>
      </w:r>
      <w:r w:rsidR="00E3160E" w:rsidRPr="00500E87">
        <w:rPr>
          <w:rFonts w:ascii="Times New Roman" w:hAnsi="Times New Roman" w:cs="Times New Roman"/>
          <w:b/>
        </w:rPr>
        <w:t xml:space="preserve"> </w:t>
      </w:r>
    </w:p>
    <w:p w:rsidR="00C00C30" w:rsidRPr="00500E87" w:rsidRDefault="00C00C30" w:rsidP="00500E87">
      <w:pPr>
        <w:spacing w:line="360" w:lineRule="auto"/>
        <w:jc w:val="both"/>
        <w:rPr>
          <w:rFonts w:ascii="Times New Roman" w:hAnsi="Times New Roman" w:cs="Times New Roman"/>
        </w:rPr>
      </w:pPr>
    </w:p>
    <w:p w:rsidR="00D57B50" w:rsidRDefault="00D57B50" w:rsidP="00D57B50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Tratamiento del Punto N° 2 del Orden del Día. Biblioteca</w:t>
      </w:r>
    </w:p>
    <w:p w:rsidR="00D57B50" w:rsidRDefault="00D57B50" w:rsidP="00D57B50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El Director anuncia que se encuentra en </w:t>
      </w:r>
      <w:r>
        <w:rPr>
          <w:rFonts w:ascii="Times New Roman" w:hAnsi="Times New Roman" w:cs="Times New Roman"/>
        </w:rPr>
        <w:t>marcha el expediente con vistas a la licitación</w:t>
      </w:r>
      <w:r w:rsidRPr="00500E87">
        <w:rPr>
          <w:rFonts w:ascii="Times New Roman" w:hAnsi="Times New Roman" w:cs="Times New Roman"/>
        </w:rPr>
        <w:t xml:space="preserve">. Propone discutir quiénes traerían el material. Se aborda la cuestión referente a cómo se va a inventariar el material y su modo de extracción. Se propone mantener la sala de reuniones cerrada con llave para </w:t>
      </w:r>
      <w:r>
        <w:rPr>
          <w:rFonts w:ascii="Times New Roman" w:hAnsi="Times New Roman" w:cs="Times New Roman"/>
        </w:rPr>
        <w:t xml:space="preserve">un </w:t>
      </w:r>
      <w:r w:rsidRPr="00500E87">
        <w:rPr>
          <w:rFonts w:ascii="Times New Roman" w:hAnsi="Times New Roman" w:cs="Times New Roman"/>
        </w:rPr>
        <w:t xml:space="preserve">mayor control respecto a la biblioteca. Se solicitará asesoramiento a Biblioteca Centralizada de FHUC para codificar el material y realizar una base de datos. Se enviará un mail a los responsables de las distintas líneas para que comiencen a proveer del material en el Instituto. </w:t>
      </w:r>
    </w:p>
    <w:p w:rsidR="00D57B50" w:rsidRDefault="00D57B50" w:rsidP="00D57B50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lastRenderedPageBreak/>
        <w:t xml:space="preserve">El director se compromete a redactar una nota por la remodelación de la sala </w:t>
      </w:r>
      <w:r>
        <w:rPr>
          <w:rFonts w:ascii="Times New Roman" w:hAnsi="Times New Roman" w:cs="Times New Roman"/>
        </w:rPr>
        <w:t xml:space="preserve">2 </w:t>
      </w:r>
      <w:r w:rsidRPr="00500E87">
        <w:rPr>
          <w:rFonts w:ascii="Times New Roman" w:hAnsi="Times New Roman" w:cs="Times New Roman"/>
        </w:rPr>
        <w:t>de IHuCSo FHUC.</w:t>
      </w:r>
    </w:p>
    <w:p w:rsidR="00D57B50" w:rsidRPr="00500E87" w:rsidRDefault="00D57B50" w:rsidP="00D57B50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Se comunica sobre la nota enviada a Secretar</w:t>
      </w:r>
      <w:r>
        <w:rPr>
          <w:rFonts w:ascii="Times New Roman" w:hAnsi="Times New Roman" w:cs="Times New Roman"/>
        </w:rPr>
        <w:t>í</w:t>
      </w:r>
      <w:r w:rsidRPr="00500E87">
        <w:rPr>
          <w:rFonts w:ascii="Times New Roman" w:hAnsi="Times New Roman" w:cs="Times New Roman"/>
        </w:rPr>
        <w:t xml:space="preserve">a de Ciencia, Arte y Conocimiento. </w:t>
      </w:r>
      <w:r>
        <w:rPr>
          <w:rFonts w:ascii="Times New Roman" w:hAnsi="Times New Roman" w:cs="Times New Roman"/>
        </w:rPr>
        <w:t>Con anterioridad</w:t>
      </w:r>
      <w:r w:rsidRPr="00500E87">
        <w:rPr>
          <w:rFonts w:ascii="Times New Roman" w:hAnsi="Times New Roman" w:cs="Times New Roman"/>
        </w:rPr>
        <w:t xml:space="preserve"> a esa nota, </w:t>
      </w:r>
      <w:r>
        <w:rPr>
          <w:rFonts w:ascii="Times New Roman" w:hAnsi="Times New Roman" w:cs="Times New Roman"/>
        </w:rPr>
        <w:t>dicha</w:t>
      </w:r>
      <w:r w:rsidRPr="00500E87">
        <w:rPr>
          <w:rFonts w:ascii="Times New Roman" w:hAnsi="Times New Roman" w:cs="Times New Roman"/>
        </w:rPr>
        <w:t xml:space="preserve"> Secretaría comunicó la intención de desarrollar un programa de formación de recursos humanos en ciencias </w:t>
      </w:r>
      <w:r>
        <w:rPr>
          <w:rFonts w:ascii="Times New Roman" w:hAnsi="Times New Roman" w:cs="Times New Roman"/>
        </w:rPr>
        <w:t>sociales. El I</w:t>
      </w:r>
      <w:r w:rsidRPr="00500E87">
        <w:rPr>
          <w:rFonts w:ascii="Times New Roman" w:hAnsi="Times New Roman" w:cs="Times New Roman"/>
        </w:rPr>
        <w:t xml:space="preserve">nstituto se comprometió a participar </w:t>
      </w:r>
      <w:r>
        <w:rPr>
          <w:rFonts w:ascii="Times New Roman" w:hAnsi="Times New Roman" w:cs="Times New Roman"/>
        </w:rPr>
        <w:t>en</w:t>
      </w:r>
      <w:r w:rsidRPr="00500E87">
        <w:rPr>
          <w:rFonts w:ascii="Times New Roman" w:hAnsi="Times New Roman" w:cs="Times New Roman"/>
        </w:rPr>
        <w:t xml:space="preserve"> lo que </w:t>
      </w:r>
      <w:r>
        <w:rPr>
          <w:rFonts w:ascii="Times New Roman" w:hAnsi="Times New Roman" w:cs="Times New Roman"/>
        </w:rPr>
        <w:t>sea necesario para concretar dicho programa.</w:t>
      </w:r>
    </w:p>
    <w:p w:rsidR="0075195C" w:rsidRPr="00500E87" w:rsidRDefault="000F10A7" w:rsidP="00500E87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Tratamiento del Punto N° 1 del Orden del Día. </w:t>
      </w:r>
      <w:r w:rsidR="00567C2A" w:rsidRPr="00500E87">
        <w:rPr>
          <w:rFonts w:ascii="Times New Roman" w:hAnsi="Times New Roman" w:cs="Times New Roman"/>
        </w:rPr>
        <w:t>Reglamento de Pasantías</w:t>
      </w:r>
    </w:p>
    <w:p w:rsidR="00E3160E" w:rsidRPr="00500E87" w:rsidRDefault="00A146A1" w:rsidP="00500E87">
      <w:pPr>
        <w:spacing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Se resolvió, con el agregado de </w:t>
      </w:r>
      <w:r w:rsidR="000F10A7" w:rsidRPr="00500E87">
        <w:rPr>
          <w:rFonts w:ascii="Times New Roman" w:hAnsi="Times New Roman" w:cs="Times New Roman"/>
        </w:rPr>
        <w:t xml:space="preserve">la Dra. </w:t>
      </w:r>
      <w:proofErr w:type="spellStart"/>
      <w:r w:rsidR="000F10A7" w:rsidRPr="00500E87">
        <w:rPr>
          <w:rFonts w:ascii="Times New Roman" w:hAnsi="Times New Roman" w:cs="Times New Roman"/>
        </w:rPr>
        <w:t>Carrió</w:t>
      </w:r>
      <w:proofErr w:type="spellEnd"/>
      <w:r w:rsidRPr="00500E87">
        <w:rPr>
          <w:rFonts w:ascii="Times New Roman" w:hAnsi="Times New Roman" w:cs="Times New Roman"/>
        </w:rPr>
        <w:t xml:space="preserve"> (punto h), la cuestión de las incompatibilidades. </w:t>
      </w:r>
      <w:r w:rsidR="00C00C30">
        <w:rPr>
          <w:rFonts w:ascii="Times New Roman" w:hAnsi="Times New Roman" w:cs="Times New Roman"/>
        </w:rPr>
        <w:t>Se buscará obtener la</w:t>
      </w:r>
      <w:r w:rsidRPr="00500E87">
        <w:rPr>
          <w:rFonts w:ascii="Times New Roman" w:hAnsi="Times New Roman" w:cs="Times New Roman"/>
        </w:rPr>
        <w:t xml:space="preserve"> aprobación del </w:t>
      </w:r>
      <w:r w:rsidR="00C00C30">
        <w:rPr>
          <w:rFonts w:ascii="Times New Roman" w:hAnsi="Times New Roman" w:cs="Times New Roman"/>
        </w:rPr>
        <w:t xml:space="preserve">mismo en el </w:t>
      </w:r>
      <w:r w:rsidRPr="00500E87">
        <w:rPr>
          <w:rFonts w:ascii="Times New Roman" w:hAnsi="Times New Roman" w:cs="Times New Roman"/>
        </w:rPr>
        <w:t xml:space="preserve">área </w:t>
      </w:r>
      <w:r w:rsidR="000F10A7" w:rsidRPr="00500E87">
        <w:rPr>
          <w:rFonts w:ascii="Times New Roman" w:hAnsi="Times New Roman" w:cs="Times New Roman"/>
        </w:rPr>
        <w:t>de Jurí</w:t>
      </w:r>
      <w:r w:rsidRPr="00500E87">
        <w:rPr>
          <w:rFonts w:ascii="Times New Roman" w:hAnsi="Times New Roman" w:cs="Times New Roman"/>
        </w:rPr>
        <w:t>dicas de Universidad para evitar</w:t>
      </w:r>
      <w:r w:rsidR="000F10A7" w:rsidRPr="00500E87">
        <w:rPr>
          <w:rFonts w:ascii="Times New Roman" w:hAnsi="Times New Roman" w:cs="Times New Roman"/>
        </w:rPr>
        <w:t xml:space="preserve"> el desconocimiento de la normativa</w:t>
      </w:r>
      <w:r w:rsidRPr="00500E87">
        <w:rPr>
          <w:rFonts w:ascii="Times New Roman" w:hAnsi="Times New Roman" w:cs="Times New Roman"/>
        </w:rPr>
        <w:t>.</w:t>
      </w:r>
      <w:r w:rsidR="002875B4" w:rsidRPr="00500E87">
        <w:rPr>
          <w:rFonts w:ascii="Times New Roman" w:hAnsi="Times New Roman" w:cs="Times New Roman"/>
        </w:rPr>
        <w:t xml:space="preserve"> </w:t>
      </w:r>
      <w:r w:rsidR="00C00C30">
        <w:rPr>
          <w:rFonts w:ascii="Times New Roman" w:hAnsi="Times New Roman" w:cs="Times New Roman"/>
        </w:rPr>
        <w:t>Para ello, será necesario c</w:t>
      </w:r>
      <w:r w:rsidR="002875B4" w:rsidRPr="00500E87">
        <w:rPr>
          <w:rFonts w:ascii="Times New Roman" w:hAnsi="Times New Roman" w:cs="Times New Roman"/>
        </w:rPr>
        <w:t xml:space="preserve">onversar </w:t>
      </w:r>
      <w:r w:rsidR="00C00C30">
        <w:rPr>
          <w:rFonts w:ascii="Times New Roman" w:hAnsi="Times New Roman" w:cs="Times New Roman"/>
        </w:rPr>
        <w:t xml:space="preserve">con la misma, </w:t>
      </w:r>
      <w:r w:rsidR="002875B4" w:rsidRPr="00500E87">
        <w:rPr>
          <w:rFonts w:ascii="Times New Roman" w:hAnsi="Times New Roman" w:cs="Times New Roman"/>
        </w:rPr>
        <w:t xml:space="preserve">su contenido e importancia, </w:t>
      </w:r>
      <w:r w:rsidR="0030782C">
        <w:rPr>
          <w:rFonts w:ascii="Times New Roman" w:hAnsi="Times New Roman" w:cs="Times New Roman"/>
        </w:rPr>
        <w:t>evitando</w:t>
      </w:r>
      <w:r w:rsidR="002875B4" w:rsidRPr="00500E87">
        <w:rPr>
          <w:rFonts w:ascii="Times New Roman" w:hAnsi="Times New Roman" w:cs="Times New Roman"/>
        </w:rPr>
        <w:t xml:space="preserve"> confusiones en cuanto a las competencias.</w:t>
      </w:r>
      <w:r w:rsidR="004510DF" w:rsidRPr="00500E87">
        <w:rPr>
          <w:rFonts w:ascii="Times New Roman" w:hAnsi="Times New Roman" w:cs="Times New Roman"/>
        </w:rPr>
        <w:t xml:space="preserve"> Se aprueba el punto H y el reglamento en general.</w:t>
      </w:r>
      <w:r w:rsidR="006845D6" w:rsidRPr="00500E87">
        <w:rPr>
          <w:rFonts w:ascii="Times New Roman" w:hAnsi="Times New Roman" w:cs="Times New Roman"/>
        </w:rPr>
        <w:t xml:space="preserve"> Se propone reuniones con Ciencia y Técnica de cada facultad para dar a conocer las prácticas y su reglamento propuesto.</w:t>
      </w:r>
    </w:p>
    <w:p w:rsidR="00035EA4" w:rsidRDefault="002875B4" w:rsidP="0030782C">
      <w:pPr>
        <w:spacing w:line="360" w:lineRule="auto"/>
        <w:jc w:val="both"/>
        <w:rPr>
          <w:rFonts w:ascii="Times New Roman" w:hAnsi="Times New Roman" w:cs="Times New Roman"/>
        </w:rPr>
      </w:pPr>
      <w:r w:rsidRPr="00791728">
        <w:rPr>
          <w:rFonts w:ascii="Times New Roman" w:hAnsi="Times New Roman" w:cs="Times New Roman"/>
        </w:rPr>
        <w:t>Se discute el lugar de radicación de</w:t>
      </w:r>
      <w:r w:rsidR="000F10A7" w:rsidRPr="00791728">
        <w:rPr>
          <w:rFonts w:ascii="Times New Roman" w:hAnsi="Times New Roman" w:cs="Times New Roman"/>
        </w:rPr>
        <w:t xml:space="preserve"> los</w:t>
      </w:r>
      <w:r w:rsidRPr="00791728">
        <w:rPr>
          <w:rFonts w:ascii="Times New Roman" w:hAnsi="Times New Roman" w:cs="Times New Roman"/>
        </w:rPr>
        <w:t xml:space="preserve"> CAID en el Instituto. Se comenta la eliminación de CAID joven y las reformas en torno a los PACT y CAID.</w:t>
      </w:r>
      <w:r w:rsidRPr="00500E87">
        <w:rPr>
          <w:rFonts w:ascii="Times New Roman" w:hAnsi="Times New Roman" w:cs="Times New Roman"/>
        </w:rPr>
        <w:t xml:space="preserve"> </w:t>
      </w:r>
    </w:p>
    <w:p w:rsidR="0030782C" w:rsidRDefault="00625175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Cursos de becarios. Se comunica el curso</w:t>
      </w:r>
      <w:r w:rsidR="00C00C30" w:rsidRPr="00500E87">
        <w:rPr>
          <w:rFonts w:ascii="Times New Roman" w:hAnsi="Times New Roman" w:cs="Times New Roman"/>
        </w:rPr>
        <w:t xml:space="preserve"> </w:t>
      </w:r>
      <w:r w:rsidR="00C00C30">
        <w:rPr>
          <w:rFonts w:ascii="Times New Roman" w:hAnsi="Times New Roman" w:cs="Times New Roman"/>
        </w:rPr>
        <w:t>QG</w:t>
      </w:r>
      <w:r w:rsidR="00C00C30" w:rsidRPr="00500E87">
        <w:rPr>
          <w:rFonts w:ascii="Times New Roman" w:hAnsi="Times New Roman" w:cs="Times New Roman"/>
        </w:rPr>
        <w:t>IS</w:t>
      </w:r>
      <w:r w:rsidRPr="00500E87">
        <w:rPr>
          <w:rFonts w:ascii="Times New Roman" w:hAnsi="Times New Roman" w:cs="Times New Roman"/>
        </w:rPr>
        <w:t xml:space="preserve">, como actividad complementaria, que se dictará los días 22 y 23 de julio por el Lic. Martín </w:t>
      </w:r>
      <w:proofErr w:type="spellStart"/>
      <w:r w:rsidRPr="00500E87">
        <w:rPr>
          <w:rFonts w:ascii="Times New Roman" w:hAnsi="Times New Roman" w:cs="Times New Roman"/>
        </w:rPr>
        <w:t>Seval</w:t>
      </w:r>
      <w:proofErr w:type="spellEnd"/>
      <w:r w:rsidRPr="00500E87">
        <w:rPr>
          <w:rFonts w:ascii="Times New Roman" w:hAnsi="Times New Roman" w:cs="Times New Roman"/>
        </w:rPr>
        <w:t xml:space="preserve"> (el día de la fecha se publicará en la página institucional, se enviará por mail a miembros de la Comisión Directiva para que los mismos lo reenvíen a posibles interesados). </w:t>
      </w:r>
    </w:p>
    <w:p w:rsidR="0030782C" w:rsidRDefault="00625175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Se comenta sobre los contactos propuestos por la Dra. Andrea Delfino</w:t>
      </w:r>
      <w:r w:rsidR="00C00C30">
        <w:rPr>
          <w:rFonts w:ascii="Times New Roman" w:hAnsi="Times New Roman" w:cs="Times New Roman"/>
        </w:rPr>
        <w:t xml:space="preserve"> </w:t>
      </w:r>
      <w:r w:rsidR="0030782C">
        <w:rPr>
          <w:rFonts w:ascii="Times New Roman" w:hAnsi="Times New Roman" w:cs="Times New Roman"/>
        </w:rPr>
        <w:t xml:space="preserve">para llevar adelante otros cursos </w:t>
      </w:r>
      <w:r w:rsidR="00C00C30">
        <w:rPr>
          <w:rFonts w:ascii="Times New Roman" w:hAnsi="Times New Roman" w:cs="Times New Roman"/>
        </w:rPr>
        <w:t>y</w:t>
      </w:r>
      <w:r w:rsidR="0030782C">
        <w:rPr>
          <w:rFonts w:ascii="Times New Roman" w:hAnsi="Times New Roman" w:cs="Times New Roman"/>
        </w:rPr>
        <w:t>,</w:t>
      </w:r>
      <w:r w:rsidR="00C00C30">
        <w:rPr>
          <w:rFonts w:ascii="Times New Roman" w:hAnsi="Times New Roman" w:cs="Times New Roman"/>
        </w:rPr>
        <w:t xml:space="preserve"> </w:t>
      </w:r>
      <w:r w:rsidR="0030782C" w:rsidRPr="00500E87">
        <w:rPr>
          <w:rFonts w:ascii="Times New Roman" w:hAnsi="Times New Roman" w:cs="Times New Roman"/>
        </w:rPr>
        <w:t xml:space="preserve">debido a que </w:t>
      </w:r>
      <w:r w:rsidR="0030782C">
        <w:rPr>
          <w:rFonts w:ascii="Times New Roman" w:hAnsi="Times New Roman" w:cs="Times New Roman"/>
        </w:rPr>
        <w:t>sus costos</w:t>
      </w:r>
      <w:r w:rsidR="0030782C" w:rsidRPr="00500E87">
        <w:rPr>
          <w:rFonts w:ascii="Times New Roman" w:hAnsi="Times New Roman" w:cs="Times New Roman"/>
        </w:rPr>
        <w:t xml:space="preserve"> serían mucho más elevados</w:t>
      </w:r>
      <w:r w:rsidR="0030782C">
        <w:rPr>
          <w:rFonts w:ascii="Times New Roman" w:hAnsi="Times New Roman" w:cs="Times New Roman"/>
        </w:rPr>
        <w:t xml:space="preserve">, </w:t>
      </w:r>
      <w:r w:rsidR="00C00C30">
        <w:rPr>
          <w:rFonts w:ascii="Times New Roman" w:hAnsi="Times New Roman" w:cs="Times New Roman"/>
        </w:rPr>
        <w:t>se resuelve</w:t>
      </w:r>
      <w:r w:rsidR="0030782C">
        <w:rPr>
          <w:rFonts w:ascii="Times New Roman" w:hAnsi="Times New Roman" w:cs="Times New Roman"/>
        </w:rPr>
        <w:t xml:space="preserve"> realizar</w:t>
      </w:r>
      <w:r w:rsidRPr="00500E87">
        <w:rPr>
          <w:rFonts w:ascii="Times New Roman" w:hAnsi="Times New Roman" w:cs="Times New Roman"/>
        </w:rPr>
        <w:t xml:space="preserve"> una preinscripción como requisito para la inscripción</w:t>
      </w:r>
      <w:r w:rsidR="0030782C">
        <w:rPr>
          <w:rFonts w:ascii="Times New Roman" w:hAnsi="Times New Roman" w:cs="Times New Roman"/>
        </w:rPr>
        <w:t>. Una vez considerado</w:t>
      </w:r>
      <w:r w:rsidR="0030782C" w:rsidRPr="00500E87">
        <w:rPr>
          <w:rFonts w:ascii="Times New Roman" w:hAnsi="Times New Roman" w:cs="Times New Roman"/>
        </w:rPr>
        <w:t xml:space="preserve"> el número de interesados</w:t>
      </w:r>
      <w:r w:rsidR="0030782C">
        <w:rPr>
          <w:rFonts w:ascii="Times New Roman" w:hAnsi="Times New Roman" w:cs="Times New Roman"/>
        </w:rPr>
        <w:t>,</w:t>
      </w:r>
      <w:r w:rsidR="0030782C" w:rsidRPr="00500E87">
        <w:rPr>
          <w:rFonts w:ascii="Times New Roman" w:hAnsi="Times New Roman" w:cs="Times New Roman"/>
        </w:rPr>
        <w:t xml:space="preserve"> </w:t>
      </w:r>
      <w:r w:rsidR="0030782C">
        <w:rPr>
          <w:rFonts w:ascii="Times New Roman" w:hAnsi="Times New Roman" w:cs="Times New Roman"/>
        </w:rPr>
        <w:t>se podría llevar adelante el curso propuesto</w:t>
      </w:r>
      <w:r w:rsidRPr="00500E87">
        <w:rPr>
          <w:rFonts w:ascii="Times New Roman" w:hAnsi="Times New Roman" w:cs="Times New Roman"/>
        </w:rPr>
        <w:t xml:space="preserve">. </w:t>
      </w:r>
    </w:p>
    <w:p w:rsidR="00791728" w:rsidRDefault="00625175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Se propone buscar personas cercanas para que dicten los cursos. Considerar un arancel mínimo para realizar los cursos de manera abierta</w:t>
      </w:r>
      <w:r w:rsidR="00791728">
        <w:rPr>
          <w:rFonts w:ascii="Times New Roman" w:hAnsi="Times New Roman" w:cs="Times New Roman"/>
        </w:rPr>
        <w:t>.</w:t>
      </w:r>
    </w:p>
    <w:p w:rsidR="0030782C" w:rsidRDefault="0060010F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 xml:space="preserve">Se propone abrir un </w:t>
      </w:r>
      <w:proofErr w:type="spellStart"/>
      <w:r w:rsidRPr="00500E87">
        <w:rPr>
          <w:rFonts w:ascii="Times New Roman" w:hAnsi="Times New Roman" w:cs="Times New Roman"/>
        </w:rPr>
        <w:t>instagram</w:t>
      </w:r>
      <w:proofErr w:type="spellEnd"/>
      <w:r w:rsidRPr="00500E87">
        <w:rPr>
          <w:rFonts w:ascii="Times New Roman" w:hAnsi="Times New Roman" w:cs="Times New Roman"/>
        </w:rPr>
        <w:t xml:space="preserve"> del Instituto.</w:t>
      </w:r>
      <w:r w:rsidR="00D57B50" w:rsidRPr="00D57B50">
        <w:rPr>
          <w:rFonts w:ascii="Times New Roman" w:hAnsi="Times New Roman" w:cs="Times New Roman"/>
        </w:rPr>
        <w:t xml:space="preserve"> </w:t>
      </w:r>
    </w:p>
    <w:p w:rsidR="0004067F" w:rsidRPr="00500E87" w:rsidRDefault="00D57B50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91728">
        <w:rPr>
          <w:rFonts w:ascii="Times New Roman" w:hAnsi="Times New Roman" w:cs="Times New Roman"/>
        </w:rPr>
        <w:t>Se comenta</w:t>
      </w:r>
      <w:r w:rsidR="0030782C" w:rsidRPr="00791728">
        <w:rPr>
          <w:rFonts w:ascii="Times New Roman" w:hAnsi="Times New Roman" w:cs="Times New Roman"/>
        </w:rPr>
        <w:t xml:space="preserve"> sobre</w:t>
      </w:r>
      <w:r w:rsidRPr="00791728">
        <w:rPr>
          <w:rFonts w:ascii="Times New Roman" w:hAnsi="Times New Roman" w:cs="Times New Roman"/>
        </w:rPr>
        <w:t xml:space="preserve"> las renuncias en el sector administrativo del CONICET más la falta de atención en la línea telefónica.</w:t>
      </w:r>
    </w:p>
    <w:p w:rsidR="00D57B50" w:rsidRPr="00500E87" w:rsidRDefault="00D57B50" w:rsidP="00D57B50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lastRenderedPageBreak/>
        <w:t>Tratamiento del Punto N°</w:t>
      </w:r>
      <w:r w:rsidR="00516094">
        <w:rPr>
          <w:rFonts w:ascii="Times New Roman" w:hAnsi="Times New Roman" w:cs="Times New Roman"/>
        </w:rPr>
        <w:t xml:space="preserve"> </w:t>
      </w:r>
      <w:r w:rsidR="00791728">
        <w:rPr>
          <w:rFonts w:ascii="Times New Roman" w:hAnsi="Times New Roman" w:cs="Times New Roman"/>
        </w:rPr>
        <w:t>3</w:t>
      </w:r>
      <w:r w:rsidR="00516094">
        <w:rPr>
          <w:rFonts w:ascii="Times New Roman" w:hAnsi="Times New Roman" w:cs="Times New Roman"/>
        </w:rPr>
        <w:t xml:space="preserve"> </w:t>
      </w:r>
      <w:r w:rsidR="00791728">
        <w:rPr>
          <w:rFonts w:ascii="Times New Roman" w:hAnsi="Times New Roman" w:cs="Times New Roman"/>
        </w:rPr>
        <w:t>y</w:t>
      </w:r>
      <w:r w:rsidRPr="00500E87">
        <w:rPr>
          <w:rFonts w:ascii="Times New Roman" w:hAnsi="Times New Roman" w:cs="Times New Roman"/>
        </w:rPr>
        <w:t xml:space="preserve"> 4 del Orden del Día.</w:t>
      </w:r>
      <w:r w:rsidR="00791728">
        <w:rPr>
          <w:rFonts w:ascii="Times New Roman" w:hAnsi="Times New Roman" w:cs="Times New Roman"/>
        </w:rPr>
        <w:t xml:space="preserve"> Funcionamiento de Líneas y grupos,</w:t>
      </w:r>
      <w:r w:rsidRPr="00500E87">
        <w:rPr>
          <w:rFonts w:ascii="Times New Roman" w:hAnsi="Times New Roman" w:cs="Times New Roman"/>
        </w:rPr>
        <w:t xml:space="preserve"> Cronograma de actividades</w:t>
      </w:r>
    </w:p>
    <w:p w:rsidR="0030782C" w:rsidRDefault="00D57B50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El Director propone realizar un relevamiento de lo que están llevando a cabo los grupos, comenta el ciclo que realiza su grupo para mantener informados a los distintos miembros del</w:t>
      </w:r>
      <w:r>
        <w:rPr>
          <w:rFonts w:ascii="Times New Roman" w:hAnsi="Times New Roman" w:cs="Times New Roman"/>
        </w:rPr>
        <w:t xml:space="preserve"> mismo considerándolo </w:t>
      </w:r>
      <w:r w:rsidRPr="00500E87">
        <w:rPr>
          <w:rFonts w:ascii="Times New Roman" w:hAnsi="Times New Roman" w:cs="Times New Roman"/>
        </w:rPr>
        <w:t>oportuno para realizar una difusión de las actividades que llevan adelante. Se propone que durante el mes de julio se exponga en común una tentativa de actividades a realizar en la página, para su difusión y carga de actividades del Instituto.</w:t>
      </w:r>
    </w:p>
    <w:p w:rsidR="007746EA" w:rsidRPr="00500E87" w:rsidRDefault="00625175" w:rsidP="0030782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La reunión se da por finalizada a las 11:</w:t>
      </w:r>
      <w:r w:rsidR="007746EA" w:rsidRPr="00500E87">
        <w:rPr>
          <w:rFonts w:ascii="Times New Roman" w:hAnsi="Times New Roman" w:cs="Times New Roman"/>
        </w:rPr>
        <w:t>50</w:t>
      </w:r>
      <w:r w:rsidRPr="00500E87">
        <w:rPr>
          <w:rFonts w:ascii="Times New Roman" w:hAnsi="Times New Roman" w:cs="Times New Roman"/>
        </w:rPr>
        <w:t xml:space="preserve"> hs.</w:t>
      </w:r>
    </w:p>
    <w:p w:rsidR="00625175" w:rsidRPr="00500E87" w:rsidRDefault="00625175" w:rsidP="00500E87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625175" w:rsidRPr="00500E87" w:rsidRDefault="00625175" w:rsidP="00500E87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sectPr w:rsidR="00625175" w:rsidRPr="00500E87" w:rsidSect="005B6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AF"/>
    <w:multiLevelType w:val="hybridMultilevel"/>
    <w:tmpl w:val="0548E96C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2328A0"/>
    <w:multiLevelType w:val="hybridMultilevel"/>
    <w:tmpl w:val="669CF8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EFB"/>
    <w:multiLevelType w:val="hybridMultilevel"/>
    <w:tmpl w:val="889EBD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59EC"/>
    <w:multiLevelType w:val="hybridMultilevel"/>
    <w:tmpl w:val="5002DD3A"/>
    <w:lvl w:ilvl="0" w:tplc="836A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C6082"/>
    <w:multiLevelType w:val="hybridMultilevel"/>
    <w:tmpl w:val="7124122E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2A327D"/>
    <w:multiLevelType w:val="hybridMultilevel"/>
    <w:tmpl w:val="40487E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8BF"/>
    <w:rsid w:val="00035EA4"/>
    <w:rsid w:val="0004067F"/>
    <w:rsid w:val="00065FDA"/>
    <w:rsid w:val="000F10A7"/>
    <w:rsid w:val="001D0A21"/>
    <w:rsid w:val="00261BE1"/>
    <w:rsid w:val="00272039"/>
    <w:rsid w:val="002875B4"/>
    <w:rsid w:val="002A210F"/>
    <w:rsid w:val="002B055E"/>
    <w:rsid w:val="002E0732"/>
    <w:rsid w:val="003050CF"/>
    <w:rsid w:val="0030782C"/>
    <w:rsid w:val="00333FC4"/>
    <w:rsid w:val="00336578"/>
    <w:rsid w:val="003F4BDC"/>
    <w:rsid w:val="004048BF"/>
    <w:rsid w:val="004510DF"/>
    <w:rsid w:val="00472C4F"/>
    <w:rsid w:val="00480027"/>
    <w:rsid w:val="0048010D"/>
    <w:rsid w:val="004D765A"/>
    <w:rsid w:val="00500E87"/>
    <w:rsid w:val="00516094"/>
    <w:rsid w:val="00567C2A"/>
    <w:rsid w:val="005B2336"/>
    <w:rsid w:val="005B68C2"/>
    <w:rsid w:val="005D28E0"/>
    <w:rsid w:val="0060010F"/>
    <w:rsid w:val="00625175"/>
    <w:rsid w:val="006845D6"/>
    <w:rsid w:val="00711B2F"/>
    <w:rsid w:val="0075195C"/>
    <w:rsid w:val="007746EA"/>
    <w:rsid w:val="00791728"/>
    <w:rsid w:val="00802612"/>
    <w:rsid w:val="00852D08"/>
    <w:rsid w:val="008A157D"/>
    <w:rsid w:val="00920AF6"/>
    <w:rsid w:val="00931882"/>
    <w:rsid w:val="00983ED0"/>
    <w:rsid w:val="009D43E6"/>
    <w:rsid w:val="00A10AC3"/>
    <w:rsid w:val="00A146A1"/>
    <w:rsid w:val="00A256AD"/>
    <w:rsid w:val="00AB2EB1"/>
    <w:rsid w:val="00AD6595"/>
    <w:rsid w:val="00C00C30"/>
    <w:rsid w:val="00D37F2D"/>
    <w:rsid w:val="00D57B50"/>
    <w:rsid w:val="00D77E74"/>
    <w:rsid w:val="00D97C46"/>
    <w:rsid w:val="00E1197A"/>
    <w:rsid w:val="00E17735"/>
    <w:rsid w:val="00E3160E"/>
    <w:rsid w:val="00E5276B"/>
    <w:rsid w:val="00E572E4"/>
    <w:rsid w:val="00EC4D1E"/>
    <w:rsid w:val="00EF11A8"/>
    <w:rsid w:val="00F362D6"/>
    <w:rsid w:val="00FC47AE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C2"/>
  </w:style>
  <w:style w:type="paragraph" w:styleId="Ttulo1">
    <w:name w:val="heading 1"/>
    <w:basedOn w:val="Normal"/>
    <w:next w:val="Normal"/>
    <w:link w:val="Ttulo1Car"/>
    <w:uiPriority w:val="9"/>
    <w:qFormat/>
    <w:rsid w:val="0028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CyT Mod 06</cp:lastModifiedBy>
  <cp:revision>3</cp:revision>
  <cp:lastPrinted>2019-03-14T12:23:00Z</cp:lastPrinted>
  <dcterms:created xsi:type="dcterms:W3CDTF">2019-07-23T15:31:00Z</dcterms:created>
  <dcterms:modified xsi:type="dcterms:W3CDTF">2019-07-23T15:23:00Z</dcterms:modified>
</cp:coreProperties>
</file>