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5" w:rsidRPr="00500E87" w:rsidRDefault="00DF59D5" w:rsidP="00DF59D5">
      <w:pPr>
        <w:spacing w:line="360" w:lineRule="auto"/>
        <w:jc w:val="right"/>
      </w:pPr>
      <w:r>
        <w:t>Acta N° 19</w:t>
      </w:r>
    </w:p>
    <w:p w:rsidR="00DF59D5" w:rsidRPr="00500E87" w:rsidRDefault="00DF59D5" w:rsidP="00DF59D5">
      <w:pPr>
        <w:spacing w:line="360" w:lineRule="auto"/>
        <w:jc w:val="right"/>
      </w:pPr>
      <w:r w:rsidRPr="00500E87">
        <w:t xml:space="preserve">Santa Fe, </w:t>
      </w:r>
      <w:r>
        <w:t>31</w:t>
      </w:r>
      <w:r w:rsidRPr="00500E87">
        <w:t xml:space="preserve"> de </w:t>
      </w:r>
      <w:r>
        <w:t>octubre</w:t>
      </w:r>
      <w:r w:rsidRPr="00500E87">
        <w:t xml:space="preserve"> de 2019</w:t>
      </w:r>
    </w:p>
    <w:p w:rsidR="00DF59D5" w:rsidRPr="00500E87" w:rsidRDefault="00DF59D5" w:rsidP="00DF59D5">
      <w:pPr>
        <w:spacing w:line="360" w:lineRule="auto"/>
        <w:jc w:val="both"/>
      </w:pPr>
      <w:r>
        <w:t>A las 10:50</w:t>
      </w:r>
      <w:r w:rsidRPr="00500E87">
        <w:t xml:space="preserve"> horas del día </w:t>
      </w:r>
      <w:r>
        <w:t>31 de octubre</w:t>
      </w:r>
      <w:r w:rsidRPr="00500E87">
        <w:t xml:space="preserve"> de 2019 se da inicio a la reunión </w:t>
      </w:r>
      <w:r w:rsidR="00EE4C94">
        <w:t>extra</w:t>
      </w:r>
      <w:r w:rsidRPr="00500E87">
        <w:t>ordinaria del Consejo Directivo del Instituto de Humanidades y Ciencias del Litoral UNL CONICET presidida por el Director Dr. Víctor Ramiro Fernández y siguientes miembros del Consejo Directivo</w:t>
      </w:r>
    </w:p>
    <w:p w:rsidR="00DF59D5" w:rsidRPr="00500E87" w:rsidRDefault="00DF59D5" w:rsidP="00DF59D5">
      <w:pPr>
        <w:spacing w:line="360" w:lineRule="auto"/>
        <w:jc w:val="both"/>
      </w:pPr>
      <w:r w:rsidRPr="00500E87">
        <w:t>Dr. Arce, Rafael</w:t>
      </w:r>
    </w:p>
    <w:p w:rsidR="00DF59D5" w:rsidRDefault="00DF59D5" w:rsidP="00DF59D5">
      <w:pPr>
        <w:spacing w:line="360" w:lineRule="auto"/>
        <w:jc w:val="both"/>
      </w:pPr>
      <w:r>
        <w:t xml:space="preserve">Dr. </w:t>
      </w:r>
      <w:proofErr w:type="spellStart"/>
      <w:r>
        <w:t>Dahlquist</w:t>
      </w:r>
      <w:proofErr w:type="spellEnd"/>
      <w:r>
        <w:t>, Manuel</w:t>
      </w:r>
    </w:p>
    <w:p w:rsidR="00DF59D5" w:rsidRPr="00500E87" w:rsidRDefault="00DF59D5" w:rsidP="00DF59D5">
      <w:pPr>
        <w:spacing w:line="360" w:lineRule="auto"/>
        <w:jc w:val="both"/>
      </w:pPr>
      <w:r w:rsidRPr="00500E87">
        <w:t xml:space="preserve">Dra. Delfino, </w:t>
      </w:r>
      <w:r>
        <w:t xml:space="preserve">María </w:t>
      </w:r>
      <w:r w:rsidRPr="00500E87">
        <w:t>Andrea</w:t>
      </w:r>
    </w:p>
    <w:p w:rsidR="00DF59D5" w:rsidRPr="00500E87" w:rsidRDefault="00DF59D5" w:rsidP="00DF59D5">
      <w:pPr>
        <w:spacing w:line="360" w:lineRule="auto"/>
        <w:jc w:val="both"/>
      </w:pPr>
      <w:r w:rsidRPr="00500E87">
        <w:t>Dra. García Puente,</w:t>
      </w:r>
      <w:r>
        <w:t xml:space="preserve"> María</w:t>
      </w:r>
      <w:r w:rsidRPr="00500E87">
        <w:t xml:space="preserve"> Jimena</w:t>
      </w:r>
    </w:p>
    <w:p w:rsidR="00DF59D5" w:rsidRPr="00500E87" w:rsidRDefault="00DF59D5" w:rsidP="00DF59D5">
      <w:pPr>
        <w:spacing w:line="360" w:lineRule="auto"/>
        <w:jc w:val="both"/>
      </w:pPr>
      <w:r w:rsidRPr="00500E87">
        <w:t>Dra. Gonzalo, Adriana</w:t>
      </w:r>
    </w:p>
    <w:p w:rsidR="00DF59D5" w:rsidRPr="00500E87" w:rsidRDefault="00DF59D5" w:rsidP="00DF59D5">
      <w:pPr>
        <w:spacing w:line="360" w:lineRule="auto"/>
        <w:jc w:val="both"/>
      </w:pPr>
      <w:r w:rsidRPr="00500E87">
        <w:t>Representantes de becarios:</w:t>
      </w:r>
    </w:p>
    <w:p w:rsidR="00DF59D5" w:rsidRDefault="00DF59D5" w:rsidP="00DF59D5">
      <w:pPr>
        <w:spacing w:line="360" w:lineRule="auto"/>
        <w:jc w:val="both"/>
      </w:pPr>
      <w:r>
        <w:t xml:space="preserve">Lic. </w:t>
      </w:r>
      <w:proofErr w:type="spellStart"/>
      <w:r>
        <w:t>Acebal</w:t>
      </w:r>
      <w:proofErr w:type="spellEnd"/>
      <w:r>
        <w:t xml:space="preserve">, </w:t>
      </w:r>
      <w:proofErr w:type="spellStart"/>
      <w:r>
        <w:t>Anahí</w:t>
      </w:r>
      <w:proofErr w:type="spellEnd"/>
    </w:p>
    <w:p w:rsidR="00DF59D5" w:rsidRPr="00500E87" w:rsidRDefault="00DF59D5" w:rsidP="00DF59D5">
      <w:pPr>
        <w:spacing w:line="360" w:lineRule="auto"/>
        <w:jc w:val="both"/>
      </w:pPr>
      <w:r w:rsidRPr="00500E87">
        <w:t>Ausentes sin aviso:</w:t>
      </w:r>
    </w:p>
    <w:p w:rsidR="00DF59D5" w:rsidRDefault="00DF59D5" w:rsidP="00DF59D5">
      <w:pPr>
        <w:spacing w:line="360" w:lineRule="auto"/>
        <w:jc w:val="both"/>
      </w:pPr>
      <w:r>
        <w:t>Dr. Alonso, Luciano</w:t>
      </w:r>
    </w:p>
    <w:p w:rsidR="00DF59D5" w:rsidRPr="00500E87" w:rsidRDefault="00DF59D5" w:rsidP="00DF59D5">
      <w:pPr>
        <w:spacing w:line="360" w:lineRule="auto"/>
        <w:jc w:val="both"/>
      </w:pPr>
      <w:r w:rsidRPr="00500E87">
        <w:t xml:space="preserve">Dr. </w:t>
      </w:r>
      <w:proofErr w:type="spellStart"/>
      <w:r w:rsidRPr="00500E87">
        <w:t>Sozzo</w:t>
      </w:r>
      <w:proofErr w:type="spellEnd"/>
      <w:r w:rsidRPr="00500E87">
        <w:t>, Gonzalo</w:t>
      </w:r>
      <w:r w:rsidRPr="00500E87">
        <w:rPr>
          <w:b/>
        </w:rPr>
        <w:t xml:space="preserve"> </w:t>
      </w:r>
    </w:p>
    <w:p w:rsidR="00DF59D5" w:rsidRDefault="00DF59D5" w:rsidP="00DF59D5">
      <w:pPr>
        <w:spacing w:after="100" w:afterAutospacing="1" w:line="360" w:lineRule="auto"/>
        <w:jc w:val="both"/>
      </w:pPr>
    </w:p>
    <w:p w:rsidR="00DF59D5" w:rsidRPr="00500E87" w:rsidRDefault="00DF59D5" w:rsidP="00DF59D5">
      <w:pPr>
        <w:spacing w:after="100" w:afterAutospacing="1" w:line="360" w:lineRule="auto"/>
        <w:jc w:val="both"/>
      </w:pPr>
      <w:r w:rsidRPr="00500E87">
        <w:t xml:space="preserve">Tratamiento del Punto N° 1 del Orden del Día. </w:t>
      </w:r>
      <w:r>
        <w:t>Cargo CPA para el IHUCSO: Elaboración de perfil.</w:t>
      </w:r>
    </w:p>
    <w:p w:rsidR="00DF59D5" w:rsidRDefault="00DF59D5" w:rsidP="00DF59D5">
      <w:pPr>
        <w:spacing w:line="360" w:lineRule="auto"/>
        <w:jc w:val="both"/>
      </w:pPr>
      <w:r>
        <w:t xml:space="preserve">El Director recapitula lo comunicado por CONICET. El día viernes 1 de noviembre debe enviarse el perfil debatido en la reunión. El procedimiento pasará por Recursos Humanos de CCT, enviando </w:t>
      </w:r>
      <w:proofErr w:type="spellStart"/>
      <w:r>
        <w:t>currículums</w:t>
      </w:r>
      <w:proofErr w:type="spellEnd"/>
      <w:r>
        <w:t xml:space="preserve"> para luego llegar a una entrevista y que sea aprobado por CCT de Buenos Aires. El personal de Apoyo no es administrativo, debe trabajar vinculación e ingreso de proyectos. La Dra. Adriana Gonzalo propone abrir el perfil para que abarque a Humanidades y Sociales pero que se planteen objetivos. Se leen los puntos de la descripción de tareas a realizar por el Personal de Apoyo a postularse y se insertan modificaciones a los mismos.</w:t>
      </w:r>
    </w:p>
    <w:p w:rsidR="00DF59D5" w:rsidRPr="00500E87" w:rsidRDefault="00DF59D5" w:rsidP="00DF59D5">
      <w:pPr>
        <w:spacing w:line="360" w:lineRule="auto"/>
        <w:jc w:val="both"/>
      </w:pPr>
      <w:r>
        <w:t xml:space="preserve">Se agrega el punto “Capacidad de trabajar en grupo”. Maestría con finalidad en Humanidades y Sociales. “Además se valorarán conocimientos en gestión, administración y transferencia, </w:t>
      </w:r>
      <w:r>
        <w:lastRenderedPageBreak/>
        <w:t>humanísticos”, “gestión y elaboración de proyectos”, “vinculación tecnológica en campos afines a Humanidades y Ciencias Sociales”.</w:t>
      </w:r>
    </w:p>
    <w:p w:rsidR="00DF59D5" w:rsidRDefault="00DF59D5" w:rsidP="00DF59D5">
      <w:pPr>
        <w:spacing w:after="100" w:afterAutospacing="1" w:line="360" w:lineRule="auto"/>
        <w:jc w:val="both"/>
      </w:pPr>
      <w:r w:rsidRPr="00500E87">
        <w:t xml:space="preserve">Tratamiento del Punto N° 2 del Orden del Día. </w:t>
      </w:r>
      <w:r>
        <w:t>Aval Taller de producción de textos académicos.</w:t>
      </w:r>
    </w:p>
    <w:p w:rsidR="00DF59D5" w:rsidRDefault="00DF59D5" w:rsidP="00DF59D5">
      <w:pPr>
        <w:spacing w:after="100" w:afterAutospacing="1" w:line="360" w:lineRule="auto"/>
        <w:jc w:val="both"/>
      </w:pPr>
      <w:r>
        <w:t xml:space="preserve">Se comenta que la demanda fue planteada por el grupo de egresados pertenecientes a la Revista </w:t>
      </w:r>
      <w:proofErr w:type="spellStart"/>
      <w:r>
        <w:t>Politikón</w:t>
      </w:r>
      <w:proofErr w:type="spellEnd"/>
      <w:r>
        <w:t>.</w:t>
      </w:r>
    </w:p>
    <w:p w:rsidR="00DF59D5" w:rsidRDefault="00DF59D5" w:rsidP="00DF59D5">
      <w:pPr>
        <w:spacing w:after="100" w:afterAutospacing="1" w:line="360" w:lineRule="auto"/>
        <w:jc w:val="both"/>
      </w:pPr>
      <w:r>
        <w:t>La Dra. Adriana Gonzalo recuerda que las demandas de becarios deben ser tratados por el representante de becarios en el Consejo Directivo.</w:t>
      </w:r>
    </w:p>
    <w:p w:rsidR="00DF59D5" w:rsidRDefault="00DF59D5" w:rsidP="00DF59D5">
      <w:pPr>
        <w:spacing w:after="100" w:afterAutospacing="1" w:line="360" w:lineRule="auto"/>
        <w:jc w:val="both"/>
      </w:pPr>
      <w:r>
        <w:t xml:space="preserve">La Lic. </w:t>
      </w:r>
      <w:proofErr w:type="spellStart"/>
      <w:r>
        <w:t>Anahí</w:t>
      </w:r>
      <w:proofErr w:type="spellEnd"/>
      <w:r>
        <w:t xml:space="preserve"> </w:t>
      </w:r>
      <w:proofErr w:type="spellStart"/>
      <w:r>
        <w:t>Acebal</w:t>
      </w:r>
      <w:proofErr w:type="spellEnd"/>
      <w:r>
        <w:t xml:space="preserve"> explica la situación que se presentó entre los/as becarios/as respecto a este taller, con un estimado de aprobación del mismo en cuanto intención de participar de 10 becarios/as. Resalta que este taller no fue una demanda de los mismos y que sí lo fue una capacitación de escritura de textos académicos en inglés.</w:t>
      </w:r>
    </w:p>
    <w:p w:rsidR="00DF59D5" w:rsidRDefault="00DF59D5" w:rsidP="00DF59D5">
      <w:pPr>
        <w:spacing w:after="100" w:afterAutospacing="1" w:line="360" w:lineRule="auto"/>
        <w:jc w:val="both"/>
      </w:pPr>
      <w:r>
        <w:t>La Dra. Adriana Gonzalo propone que se realice un relevamiento de quiénes están interesados en participar y en base a eso, presentar el taller por los mecanismos internos.</w:t>
      </w:r>
    </w:p>
    <w:p w:rsidR="00DF59D5" w:rsidRDefault="00DF59D5" w:rsidP="00DF59D5">
      <w:pPr>
        <w:spacing w:after="100" w:afterAutospacing="1" w:line="360" w:lineRule="auto"/>
        <w:jc w:val="both"/>
        <w:rPr>
          <w:b/>
        </w:rPr>
      </w:pPr>
      <w:r>
        <w:rPr>
          <w:b/>
        </w:rPr>
        <w:t>Otros temas sugeridos por los miembros del Consejo Directivo:</w:t>
      </w:r>
    </w:p>
    <w:p w:rsidR="00DF59D5" w:rsidRPr="007541B6" w:rsidRDefault="00DF59D5" w:rsidP="00DF59D5">
      <w:pPr>
        <w:pStyle w:val="Prrafodelista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7541B6">
        <w:rPr>
          <w:rFonts w:ascii="Times New Roman" w:hAnsi="Times New Roman" w:cs="Times New Roman"/>
        </w:rPr>
        <w:t>Donaciones de libros para la biblioteca. No se han contestado los correos. Se comenta sobre el pedido de capacitación para realizar un registro del ingreso y salida de libros.</w:t>
      </w:r>
    </w:p>
    <w:p w:rsidR="00DF59D5" w:rsidRPr="007541B6" w:rsidRDefault="00DF59D5" w:rsidP="00DF59D5">
      <w:pPr>
        <w:pStyle w:val="Prrafodelista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7541B6">
        <w:rPr>
          <w:rFonts w:ascii="Times New Roman" w:hAnsi="Times New Roman" w:cs="Times New Roman"/>
        </w:rPr>
        <w:t>Se comenta sobre las obras de pintura que deben realizarse con fondos de SPU y mano de obra proporcionada por FHUC.</w:t>
      </w:r>
    </w:p>
    <w:p w:rsidR="00DF59D5" w:rsidRPr="007541B6" w:rsidRDefault="00DF59D5" w:rsidP="00DF59D5">
      <w:pPr>
        <w:pStyle w:val="Prrafodelista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7541B6">
        <w:rPr>
          <w:rFonts w:ascii="Times New Roman" w:hAnsi="Times New Roman" w:cs="Times New Roman"/>
        </w:rPr>
        <w:t>Se discute sobre la redefinición de espacios en el IHuCSo sede FCE.</w:t>
      </w:r>
    </w:p>
    <w:p w:rsidR="00DF59D5" w:rsidRPr="007541B6" w:rsidRDefault="00DF59D5" w:rsidP="00DF59D5">
      <w:pPr>
        <w:pStyle w:val="Prrafodelista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7541B6">
        <w:rPr>
          <w:rFonts w:ascii="Times New Roman" w:hAnsi="Times New Roman" w:cs="Times New Roman"/>
        </w:rPr>
        <w:t xml:space="preserve">Se recuerda que la próxima semana se realizará una reunión ordinaria con énfasis en el recambio de miembros del Consejo. Debe mantenerse la proporcionalidad entre Sociales, Humanidades y Económicas, quedando la Dra. Andrea Delfino sin posibilidad de relevamiento. El Dr. </w:t>
      </w:r>
      <w:proofErr w:type="spellStart"/>
      <w:r w:rsidRPr="007541B6">
        <w:rPr>
          <w:rFonts w:ascii="Times New Roman" w:hAnsi="Times New Roman" w:cs="Times New Roman"/>
        </w:rPr>
        <w:t>Dahlquist</w:t>
      </w:r>
      <w:proofErr w:type="spellEnd"/>
      <w:r w:rsidRPr="007541B6">
        <w:rPr>
          <w:rFonts w:ascii="Times New Roman" w:hAnsi="Times New Roman" w:cs="Times New Roman"/>
        </w:rPr>
        <w:t xml:space="preserve"> plantea que hay pocos cargos full y consulta qué grado es el mínimo. Se recuerda que es dedicación exclusiva, investigador adjunto y categoría III. Se pueden considerar personas que tengan dos </w:t>
      </w:r>
      <w:proofErr w:type="spellStart"/>
      <w:r w:rsidRPr="007541B6">
        <w:rPr>
          <w:rFonts w:ascii="Times New Roman" w:hAnsi="Times New Roman" w:cs="Times New Roman"/>
        </w:rPr>
        <w:t>semiexclusivas</w:t>
      </w:r>
      <w:proofErr w:type="spellEnd"/>
      <w:r w:rsidRPr="007541B6">
        <w:rPr>
          <w:rFonts w:ascii="Times New Roman" w:hAnsi="Times New Roman" w:cs="Times New Roman"/>
        </w:rPr>
        <w:t>.</w:t>
      </w:r>
    </w:p>
    <w:p w:rsidR="00DF59D5" w:rsidRPr="007541B6" w:rsidRDefault="00DF59D5" w:rsidP="00DF59D5">
      <w:pPr>
        <w:pStyle w:val="Prrafodelista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7541B6">
        <w:rPr>
          <w:rFonts w:ascii="Times New Roman" w:hAnsi="Times New Roman" w:cs="Times New Roman"/>
        </w:rPr>
        <w:t>Se concentrará</w:t>
      </w:r>
      <w:r>
        <w:rPr>
          <w:rFonts w:ascii="Times New Roman" w:hAnsi="Times New Roman" w:cs="Times New Roman"/>
        </w:rPr>
        <w:t>n</w:t>
      </w:r>
      <w:r w:rsidRPr="007541B6">
        <w:rPr>
          <w:rFonts w:ascii="Times New Roman" w:hAnsi="Times New Roman" w:cs="Times New Roman"/>
        </w:rPr>
        <w:t xml:space="preserve"> las últimas dos reuniones a una a realizar el jueves 28 de noviembre.</w:t>
      </w:r>
    </w:p>
    <w:bookmarkEnd w:id="0"/>
    <w:p w:rsidR="00DF59D5" w:rsidRPr="00500E87" w:rsidRDefault="00DF59D5" w:rsidP="00DF59D5">
      <w:pPr>
        <w:pStyle w:val="Prrafodelista"/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:rsidR="00DF59D5" w:rsidRPr="00500E87" w:rsidRDefault="00DF59D5" w:rsidP="00DF59D5">
      <w:pPr>
        <w:pStyle w:val="Prrafodelista"/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lastRenderedPageBreak/>
        <w:t>La reunió</w:t>
      </w:r>
      <w:r>
        <w:rPr>
          <w:rFonts w:ascii="Times New Roman" w:hAnsi="Times New Roman" w:cs="Times New Roman"/>
        </w:rPr>
        <w:t>n se da por finalizada a las 12</w:t>
      </w:r>
      <w:r w:rsidRPr="00500E87">
        <w:rPr>
          <w:rFonts w:ascii="Times New Roman" w:hAnsi="Times New Roman" w:cs="Times New Roman"/>
        </w:rPr>
        <w:t xml:space="preserve"> hs.</w:t>
      </w:r>
    </w:p>
    <w:p w:rsidR="006A274E" w:rsidRPr="00DF59D5" w:rsidRDefault="006A274E" w:rsidP="00DF59D5">
      <w:pPr>
        <w:rPr>
          <w:lang w:val="es-AR"/>
        </w:rPr>
      </w:pPr>
    </w:p>
    <w:sectPr w:rsidR="006A274E" w:rsidRPr="00DF59D5" w:rsidSect="00915B4E">
      <w:headerReference w:type="default" r:id="rId7"/>
      <w:footerReference w:type="default" r:id="rId8"/>
      <w:pgSz w:w="11906" w:h="16838"/>
      <w:pgMar w:top="2744" w:right="1418" w:bottom="1135" w:left="1418" w:header="851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94" w:rsidRDefault="00D65C94" w:rsidP="00641DB0">
      <w:r>
        <w:separator/>
      </w:r>
    </w:p>
  </w:endnote>
  <w:endnote w:type="continuationSeparator" w:id="0">
    <w:p w:rsidR="00D65C94" w:rsidRDefault="00D65C94" w:rsidP="0064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6F" w:rsidRPr="00985A9E" w:rsidRDefault="001B596F" w:rsidP="001B596F">
    <w:pPr>
      <w:pStyle w:val="Piedepgina"/>
      <w:pBdr>
        <w:top w:val="single" w:sz="4" w:space="1" w:color="auto"/>
      </w:pBdr>
      <w:contextualSpacing/>
      <w:rPr>
        <w:sz w:val="4"/>
        <w:szCs w:val="4"/>
      </w:rPr>
    </w:pPr>
  </w:p>
  <w:p w:rsidR="001B596F" w:rsidRPr="00FA6A56" w:rsidRDefault="001B596F" w:rsidP="00B803AB">
    <w:pPr>
      <w:pStyle w:val="Encabezado"/>
      <w:pBdr>
        <w:top w:val="single" w:sz="4" w:space="1" w:color="auto"/>
      </w:pBdr>
      <w:spacing w:before="40"/>
      <w:rPr>
        <w:rFonts w:cstheme="minorHAnsi"/>
        <w:spacing w:val="-2"/>
        <w:sz w:val="16"/>
        <w:szCs w:val="16"/>
      </w:rPr>
    </w:pPr>
    <w:r w:rsidRPr="00FA6A56">
      <w:rPr>
        <w:rFonts w:cstheme="minorHAnsi"/>
        <w:spacing w:val="-2"/>
        <w:sz w:val="16"/>
        <w:szCs w:val="16"/>
      </w:rPr>
      <w:t xml:space="preserve">Centro Científico Tecnológico CONICET Santa Fe - Colectora Ruta Nacional 168,  Paraje “El Pozo” - </w:t>
    </w:r>
    <w:r w:rsidRPr="00231A99">
      <w:rPr>
        <w:rFonts w:cstheme="minorHAnsi"/>
        <w:spacing w:val="-2"/>
        <w:sz w:val="16"/>
        <w:szCs w:val="16"/>
      </w:rPr>
      <w:t>3000 Santa Fe, Argentina - (</w:t>
    </w:r>
    <w:r w:rsidRPr="00FA6A56">
      <w:rPr>
        <w:rFonts w:cstheme="minorHAnsi"/>
        <w:spacing w:val="-2"/>
        <w:sz w:val="16"/>
        <w:szCs w:val="16"/>
      </w:rPr>
      <w:t>54  342)  451 1370</w:t>
    </w:r>
  </w:p>
  <w:p w:rsidR="001B596F" w:rsidRPr="00985A9E" w:rsidRDefault="001B596F" w:rsidP="001B596F">
    <w:pPr>
      <w:pStyle w:val="Piedepgina"/>
      <w:jc w:val="center"/>
    </w:pPr>
    <w:r w:rsidRPr="00231A99">
      <w:rPr>
        <w:rFonts w:cstheme="minorHAnsi"/>
        <w:sz w:val="16"/>
        <w:szCs w:val="16"/>
      </w:rPr>
      <w:t>info@santafe-conicet.gov.ar</w:t>
    </w:r>
    <w:r w:rsidRPr="00231A99">
      <w:rPr>
        <w:rStyle w:val="Hipervnculo"/>
        <w:rFonts w:cstheme="minorHAnsi"/>
        <w:sz w:val="16"/>
        <w:szCs w:val="16"/>
        <w:u w:val="none"/>
      </w:rPr>
      <w:t xml:space="preserve">-  </w:t>
    </w:r>
    <w:hyperlink r:id="rId1" w:history="1">
      <w:r w:rsidRPr="00231A99">
        <w:rPr>
          <w:rStyle w:val="Hipervnculo"/>
          <w:rFonts w:cstheme="minorHAnsi"/>
          <w:color w:val="000000"/>
          <w:sz w:val="16"/>
          <w:szCs w:val="16"/>
          <w:u w:val="none"/>
        </w:rPr>
        <w:t>www.santafe-conicet.gov.ar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94" w:rsidRDefault="00D65C94" w:rsidP="00641DB0">
      <w:r>
        <w:separator/>
      </w:r>
    </w:p>
  </w:footnote>
  <w:footnote w:type="continuationSeparator" w:id="0">
    <w:p w:rsidR="00D65C94" w:rsidRDefault="00D65C94" w:rsidP="0064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B0" w:rsidRDefault="000A4B97" w:rsidP="000B3B42">
    <w:pPr>
      <w:pStyle w:val="Encabezado"/>
      <w:pBdr>
        <w:top w:val="single" w:sz="2" w:space="1" w:color="auto"/>
      </w:pBdr>
      <w:spacing w:after="40"/>
      <w:rPr>
        <w:i/>
        <w:noProof/>
        <w:sz w:val="16"/>
        <w:szCs w:val="16"/>
        <w:lang w:eastAsia="es-ES"/>
      </w:rPr>
    </w:pPr>
    <w:r w:rsidRPr="000A4B97">
      <w:rPr>
        <w:rFonts w:cstheme="minorHAnsi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194.25pt;margin-top:-19.85pt;width:269.2pt;height:20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7cDgIAAPkDAAAOAAAAZHJzL2Uyb0RvYy54bWysU11v2yAUfZ+0/4B4X+x4SdZYcaouXadJ&#10;3YfU7gcQwDEacBmQ2Nmv7wWnabS+TfMDAt97z73ncFhdD0aTg/RBgW3odFJSIi0HoeyuoT8f795d&#10;URIis4JpsLKhRxno9frtm1XvallBB1pITxDEhrp3De1idHVRBN5Jw8IEnLQYbMEbFvHod4XwrEd0&#10;o4uqLBdFD144D1yGgH9vxyBdZ/y2lTx+b9sgI9ENxdliXn1et2kt1itW7zxzneKnMdg/TGGYstj0&#10;DHXLIiN7r15BGcU9BGjjhIMpoG0Vl5kDspmWf7F56JiTmQuKE9xZpvD/YPm3ww9PlMC7o8Qyg1e0&#10;2TPhgQhJohwikCqJ1LtQY+6Dw+w4fIQhFSTCwd0D/xWIhU3H7E7eeA99J5nAIaepsrgoHXFCAtn2&#10;X0FgN7aPkIGG1psEiJoQRMfLOp4vCOcgHH++n02X5QJDHGPVYlEu5rkFq5+rnQ/xswRD0qahHg2Q&#10;0dnhPsQ0DaufU1IzC3dK62wCbUnf0OW8mueCi4hRET2qlWnoVZm+0TWJ5CcrcnFkSo97bKDtiXUi&#10;OlKOw3bAxCTFFsQR+XsYvYhvBzcd+D+U9OjDhobfe+YlJfqLRQ2X09ksGTcfZvMPFR78ZWR7GWGW&#10;I1RDIyXjdhOz2UeuN6h1q7IML5OcZkV/ZXVObyEZ+PKcs15e7PoJAAD//wMAUEsDBBQABgAIAAAA&#10;IQAa1U573wAAAAkBAAAPAAAAZHJzL2Rvd25yZXYueG1sTI/LTsMwEEX3SPyDNUjsWrspLUmaSVWB&#10;2IIoD4mdG0+TqPE4it0m/D1mBcvRPbr3TLGdbCcuNPjWMcJirkAQV860XCO8vz3NUhA+aDa6c0wI&#10;3+RhW15fFTo3buRXuuxDLWIJ+1wjNCH0uZS+ashqP3c9ccyObrA6xHOopRn0GMttJxOl1tLqluNC&#10;o3t6aKg67c8W4eP5+PV5p17qR7vqRzcpyTaTiLc3024DItAU/mD41Y/qUEangzuz8aJDWKbpKqII&#10;s2V2DyISWbLOQBwQkgRkWcj/H5Q/AAAA//8DAFBLAQItABQABgAIAAAAIQC2gziS/gAAAOEBAAAT&#10;AAAAAAAAAAAAAAAAAAAAAABbQ29udGVudF9UeXBlc10ueG1sUEsBAi0AFAAGAAgAAAAhADj9If/W&#10;AAAAlAEAAAsAAAAAAAAAAAAAAAAALwEAAF9yZWxzLy5yZWxzUEsBAi0AFAAGAAgAAAAhAI1r7twO&#10;AgAA+QMAAA4AAAAAAAAAAAAAAAAALgIAAGRycy9lMm9Eb2MueG1sUEsBAi0AFAAGAAgAAAAhABrV&#10;TnvfAAAACQEAAA8AAAAAAAAAAAAAAAAAaAQAAGRycy9kb3ducmV2LnhtbFBLBQYAAAAABAAEAPMA&#10;AAB0BQAAAAA=&#10;" filled="f" stroked="f">
          <v:textbox>
            <w:txbxContent>
              <w:p w:rsidR="00641DB0" w:rsidRDefault="00BB5054" w:rsidP="00226F83">
                <w:pPr>
                  <w:pStyle w:val="Encabezado"/>
                  <w:contextualSpacing/>
                  <w:jc w:val="right"/>
                </w:pPr>
                <w:r>
                  <w:rPr>
                    <w:rFonts w:cstheme="minorHAnsi"/>
                    <w:i/>
                    <w:spacing w:val="4"/>
                    <w:sz w:val="20"/>
                    <w:szCs w:val="20"/>
                  </w:rPr>
                  <w:t>“2019</w:t>
                </w:r>
                <w:r w:rsidR="00226F83" w:rsidRPr="00226F83">
                  <w:rPr>
                    <w:rFonts w:cstheme="minorHAnsi"/>
                    <w:i/>
                    <w:spacing w:val="4"/>
                    <w:sz w:val="20"/>
                    <w:szCs w:val="20"/>
                  </w:rPr>
                  <w:t xml:space="preserve"> - Año de</w:t>
                </w:r>
                <w:r w:rsidR="00231A99">
                  <w:rPr>
                    <w:rFonts w:cstheme="minorHAnsi"/>
                    <w:i/>
                    <w:spacing w:val="4"/>
                    <w:sz w:val="20"/>
                    <w:szCs w:val="20"/>
                  </w:rPr>
                  <w:t xml:space="preserve"> la Exportación</w:t>
                </w:r>
                <w:r w:rsidR="00226F83" w:rsidRPr="00226F83"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>”</w:t>
                </w:r>
              </w:p>
            </w:txbxContent>
          </v:textbox>
        </v:shape>
      </w:pict>
    </w:r>
    <w:r w:rsidRPr="000A4B97">
      <w:rPr>
        <w:b/>
        <w:noProof/>
        <w:color w:val="0070C0"/>
        <w:sz w:val="19"/>
        <w:szCs w:val="19"/>
        <w:lang w:eastAsia="es-ES"/>
      </w:rPr>
      <w:pict>
        <v:shape id="_x0000_s4097" type="#_x0000_t202" style="position:absolute;margin-left:252.05pt;margin-top:2.35pt;width:208.1pt;height:2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EqEgIAAAIEAAAOAAAAZHJzL2Uyb0RvYy54bWysU11v2yAUfZ+0/4B4X+y4SZNacaouXadJ&#10;3YfU7QcQwDEacBmQ2Nmv3wWnadS9TfMDuvhezr3ncFjdDkaTg/RBgW3odFJSIi0HoeyuoT++P7xb&#10;UhIis4JpsLKhRxno7frtm1XvallBB1pITxDEhrp3De1idHVRBN5Jw8IEnLSYbMEbFnHrd4XwrEd0&#10;o4uqLK+LHrxwHrgMAf/ej0m6zvhtK3n82rZBRqIbirPFvPq8btNarFes3nnmOsVPY7B/mMIwZbHp&#10;GeqeRUb2Xv0FZRT3EKCNEw6mgLZVXGYOyGZavmLz1DEnMxcUJ7izTOH/wfIvh2+eKNHQq3JBiWUG&#10;L2mzZ8IDEZJEOUQgVZKpd6HG6ieH9XF4DwNed6Yc3CPwn4FY2HTM7uSd99B3kgkcc5pOFhdHR5yQ&#10;QLb9ZxDYje0jZKCh9SZpiKoQRMfrOp6vCOcgHH9W17NqucAUx9zVYrGs5rkFq59POx/iRwmGpKCh&#10;Hi2Q0dnhMcQ0DaufS1IzCw9K62wDbUnf0Js5Qr7KGBXRpVqZhi7L9I2+SSQ/WJEPR6b0GGMDbU+s&#10;E9GRchy2Q9Y5S5IU2YI4ogweRlPiI8KgA/+bkh4N2dDwa8+8pER/sijlzXQ2Sw7Om9l8UeHGX2a2&#10;lxlmOUI1NFIyhpuYXT8Su0PJW5XVeJnkNDIaLYt0ehTJyZf7XPXydNd/AAAA//8DAFBLAwQUAAYA&#10;CAAAACEAluvxfd0AAAAIAQAADwAAAGRycy9kb3ducmV2LnhtbEyPQU/CQBSE7yb+h80j8Sa71IJS&#10;+kqMxqsGFBJvS/fRNnbfNt2F1n/PctLjZCYz3+Tr0bbiTL1vHCPMpgoEcelMwxXC1+fb/RMIHzQb&#10;3TomhF/ysC5ub3KdGTfwhs7bUIlYwj7TCHUIXSalL2uy2k9dRxy9o+utDlH2lTS9HmK5bWWi1EJa&#10;3XBcqHVHLzWVP9uTRdi9H7/3qfqoXu28G9yoJNulRLybjM8rEIHG8BeGK35EhyIyHdyJjRctwlyl&#10;sxhFSB9BRH+ZqAcQB4RFmoAscvn/QHEBAAD//wMAUEsBAi0AFAAGAAgAAAAhALaDOJL+AAAA4QEA&#10;ABMAAAAAAAAAAAAAAAAAAAAAAFtDb250ZW50X1R5cGVzXS54bWxQSwECLQAUAAYACAAAACEAOP0h&#10;/9YAAACUAQAACwAAAAAAAAAAAAAAAAAvAQAAX3JlbHMvLnJlbHNQSwECLQAUAAYACAAAACEAujTh&#10;KhICAAACBAAADgAAAAAAAAAAAAAAAAAuAgAAZHJzL2Uyb0RvYy54bWxQSwECLQAUAAYACAAAACEA&#10;luvxfd0AAAAIAQAADwAAAAAAAAAAAAAAAABsBAAAZHJzL2Rvd25yZXYueG1sUEsFBgAAAAAEAAQA&#10;8wAAAHYFAAAAAA==&#10;" filled="f" stroked="f">
          <v:textbox>
            <w:txbxContent>
              <w:p w:rsidR="00641DB0" w:rsidRPr="00461284" w:rsidRDefault="00641DB0" w:rsidP="00641DB0">
                <w:pPr>
                  <w:pStyle w:val="Piedepgina"/>
                  <w:contextualSpacing/>
                  <w:rPr>
                    <w:b/>
                    <w:color w:val="3287CE"/>
                    <w:sz w:val="19"/>
                    <w:szCs w:val="19"/>
                  </w:rPr>
                </w:pPr>
                <w:r w:rsidRPr="00461284">
                  <w:rPr>
                    <w:b/>
                    <w:color w:val="3287CE"/>
                    <w:sz w:val="19"/>
                    <w:szCs w:val="19"/>
                  </w:rPr>
                  <w:t xml:space="preserve">Centro Científico Tecnológico </w:t>
                </w:r>
                <w:r w:rsidRPr="00461284">
                  <w:rPr>
                    <w:b/>
                    <w:color w:val="3287CE"/>
                    <w:spacing w:val="4"/>
                    <w:sz w:val="19"/>
                    <w:szCs w:val="19"/>
                  </w:rPr>
                  <w:t>CONICET Santa Fe</w:t>
                </w:r>
              </w:p>
              <w:p w:rsidR="00641DB0" w:rsidRPr="009810F7" w:rsidRDefault="00641DB0" w:rsidP="00641DB0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  <w:r w:rsidRPr="009810F7">
                  <w:rPr>
                    <w:sz w:val="16"/>
                    <w:szCs w:val="16"/>
                  </w:rPr>
                  <w:t>Consejo Nacional de Investigaciones  Científicas y Técnicas</w:t>
                </w:r>
              </w:p>
            </w:txbxContent>
          </v:textbox>
        </v:shape>
      </w:pict>
    </w:r>
  </w:p>
  <w:p w:rsidR="00641DB0" w:rsidRDefault="00253592" w:rsidP="000B273D">
    <w:pPr>
      <w:pStyle w:val="Encabezado"/>
      <w:rPr>
        <w:i/>
        <w:noProof/>
        <w:sz w:val="16"/>
        <w:szCs w:val="16"/>
        <w:lang w:eastAsia="es-ES"/>
      </w:rPr>
    </w:pPr>
    <w:r w:rsidRPr="00253592">
      <w:rPr>
        <w:i/>
        <w:noProof/>
        <w:sz w:val="16"/>
        <w:szCs w:val="16"/>
        <w:lang w:val="es-AR" w:eastAsia="es-AR"/>
      </w:rPr>
      <w:drawing>
        <wp:inline distT="0" distB="0" distL="0" distR="0">
          <wp:extent cx="2439747" cy="824947"/>
          <wp:effectExtent l="19050" t="0" r="0" b="0"/>
          <wp:docPr id="1" name="0 Imagen" descr="Imagen IHUCS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IHUCSO-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4814" cy="82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DB0" w:rsidRDefault="00641DB0" w:rsidP="00641DB0">
    <w:pPr>
      <w:pStyle w:val="Encabezado"/>
      <w:rPr>
        <w:i/>
        <w:noProof/>
        <w:sz w:val="16"/>
        <w:szCs w:val="16"/>
        <w:lang w:eastAsia="es-ES"/>
      </w:rPr>
    </w:pPr>
  </w:p>
  <w:p w:rsidR="000B273D" w:rsidRPr="005F6C84" w:rsidRDefault="000B273D" w:rsidP="00253592">
    <w:pPr>
      <w:pBdr>
        <w:bottom w:val="single" w:sz="2" w:space="0" w:color="auto"/>
      </w:pBdr>
      <w:jc w:val="right"/>
      <w:rPr>
        <w:rFonts w:asciiTheme="minorHAnsi" w:hAnsiTheme="minorHAnsi" w:cstheme="minorHAnsi"/>
        <w:color w:val="000000" w:themeColor="text1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AF"/>
    <w:multiLevelType w:val="hybridMultilevel"/>
    <w:tmpl w:val="0548E96C"/>
    <w:lvl w:ilvl="0" w:tplc="2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E0C2A"/>
    <w:multiLevelType w:val="hybridMultilevel"/>
    <w:tmpl w:val="707EF948"/>
    <w:lvl w:ilvl="0" w:tplc="D8188C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86505EE"/>
    <w:multiLevelType w:val="hybridMultilevel"/>
    <w:tmpl w:val="27B4962E"/>
    <w:lvl w:ilvl="0" w:tplc="A0D807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86C50"/>
    <w:multiLevelType w:val="hybridMultilevel"/>
    <w:tmpl w:val="F17AA038"/>
    <w:lvl w:ilvl="0" w:tplc="B22A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7410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1DB0"/>
    <w:rsid w:val="00025214"/>
    <w:rsid w:val="00026283"/>
    <w:rsid w:val="00084042"/>
    <w:rsid w:val="000A0F50"/>
    <w:rsid w:val="000A4B97"/>
    <w:rsid w:val="000B273D"/>
    <w:rsid w:val="000B3B42"/>
    <w:rsid w:val="000C3D87"/>
    <w:rsid w:val="000E01DC"/>
    <w:rsid w:val="00164519"/>
    <w:rsid w:val="00174817"/>
    <w:rsid w:val="001A2ED8"/>
    <w:rsid w:val="001B596F"/>
    <w:rsid w:val="00226F83"/>
    <w:rsid w:val="00231A99"/>
    <w:rsid w:val="00253592"/>
    <w:rsid w:val="00273207"/>
    <w:rsid w:val="00287E15"/>
    <w:rsid w:val="002A13FD"/>
    <w:rsid w:val="002B4189"/>
    <w:rsid w:val="003765FB"/>
    <w:rsid w:val="003C372E"/>
    <w:rsid w:val="003E023A"/>
    <w:rsid w:val="0041265E"/>
    <w:rsid w:val="004A42BA"/>
    <w:rsid w:val="00555665"/>
    <w:rsid w:val="005679B9"/>
    <w:rsid w:val="005A3F61"/>
    <w:rsid w:val="005F6C84"/>
    <w:rsid w:val="00633600"/>
    <w:rsid w:val="00641DB0"/>
    <w:rsid w:val="00642BDF"/>
    <w:rsid w:val="00691BFE"/>
    <w:rsid w:val="006A274E"/>
    <w:rsid w:val="0072683D"/>
    <w:rsid w:val="0087123A"/>
    <w:rsid w:val="0088354D"/>
    <w:rsid w:val="008A028C"/>
    <w:rsid w:val="008A3BD6"/>
    <w:rsid w:val="008F32BE"/>
    <w:rsid w:val="00915B4E"/>
    <w:rsid w:val="009810F7"/>
    <w:rsid w:val="009B31FD"/>
    <w:rsid w:val="009B3B68"/>
    <w:rsid w:val="009D7E62"/>
    <w:rsid w:val="00AB1944"/>
    <w:rsid w:val="00B463CE"/>
    <w:rsid w:val="00B5667C"/>
    <w:rsid w:val="00B803AB"/>
    <w:rsid w:val="00BB5054"/>
    <w:rsid w:val="00BD3D42"/>
    <w:rsid w:val="00BE4E6C"/>
    <w:rsid w:val="00C563B1"/>
    <w:rsid w:val="00C82EED"/>
    <w:rsid w:val="00C930BA"/>
    <w:rsid w:val="00CC1155"/>
    <w:rsid w:val="00CC75AE"/>
    <w:rsid w:val="00CD4216"/>
    <w:rsid w:val="00D54037"/>
    <w:rsid w:val="00D60AB6"/>
    <w:rsid w:val="00D65C94"/>
    <w:rsid w:val="00D77C87"/>
    <w:rsid w:val="00DF59D5"/>
    <w:rsid w:val="00EE4C94"/>
    <w:rsid w:val="00F357E8"/>
    <w:rsid w:val="00F55307"/>
    <w:rsid w:val="00F939BB"/>
    <w:rsid w:val="00FA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39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Secretaria-CCT</dc:creator>
  <cp:lastModifiedBy>CyT Mod 06</cp:lastModifiedBy>
  <cp:revision>3</cp:revision>
  <cp:lastPrinted>2017-01-10T14:36:00Z</cp:lastPrinted>
  <dcterms:created xsi:type="dcterms:W3CDTF">2019-11-01T16:05:00Z</dcterms:created>
  <dcterms:modified xsi:type="dcterms:W3CDTF">2019-11-06T13:49:00Z</dcterms:modified>
</cp:coreProperties>
</file>